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F" w:rsidRPr="00043029" w:rsidRDefault="00C975CF">
      <w:pPr>
        <w:widowControl w:val="0"/>
        <w:spacing w:line="120" w:lineRule="exact"/>
        <w:rPr>
          <w:rFonts w:ascii="Times New Roman" w:hAnsi="Times New Roman" w:cs="Times New Roman"/>
          <w:sz w:val="24"/>
          <w:szCs w:val="24"/>
        </w:rPr>
      </w:pPr>
      <w:bookmarkStart w:id="0" w:name="_GoBack"/>
      <w:bookmarkEnd w:id="0"/>
    </w:p>
    <w:p w:rsidR="0008565E" w:rsidRPr="00043029" w:rsidRDefault="00C975CF" w:rsidP="0008565E">
      <w:pPr>
        <w:widowControl w:val="0"/>
        <w:tabs>
          <w:tab w:val="left" w:pos="360"/>
        </w:tabs>
        <w:rPr>
          <w:rFonts w:ascii="Times New Roman" w:hAnsi="Times New Roman" w:cs="Times New Roman"/>
          <w:sz w:val="24"/>
          <w:szCs w:val="24"/>
        </w:rPr>
      </w:pPr>
      <w:r w:rsidRPr="00043029">
        <w:rPr>
          <w:rFonts w:ascii="Times New Roman" w:hAnsi="Times New Roman" w:cs="Times New Roman"/>
          <w:sz w:val="24"/>
          <w:szCs w:val="24"/>
        </w:rPr>
        <w:tab/>
      </w:r>
    </w:p>
    <w:p w:rsidR="0008565E" w:rsidRPr="00043029" w:rsidRDefault="0008565E" w:rsidP="0008565E">
      <w:pPr>
        <w:widowControl w:val="0"/>
        <w:tabs>
          <w:tab w:val="left" w:pos="360"/>
          <w:tab w:val="right" w:pos="10620"/>
        </w:tabs>
        <w:rPr>
          <w:rFonts w:ascii="Times New Roman" w:hAnsi="Times New Roman" w:cs="Times New Roman"/>
          <w:sz w:val="24"/>
          <w:szCs w:val="24"/>
        </w:rPr>
      </w:pPr>
      <w:r w:rsidRPr="00043029">
        <w:rPr>
          <w:rFonts w:ascii="Times New Roman" w:hAnsi="Times New Roman" w:cs="Times New Roman"/>
          <w:sz w:val="24"/>
          <w:szCs w:val="24"/>
        </w:rPr>
        <w:tab/>
      </w:r>
      <w:r w:rsidR="00BD42D7" w:rsidRPr="009C2D1F">
        <w:rPr>
          <w:rFonts w:ascii="Times New Roman" w:hAnsi="Times New Roman" w:cs="Times New Roman"/>
          <w:noProof/>
          <w:sz w:val="24"/>
          <w:szCs w:val="24"/>
        </w:rPr>
        <w:drawing>
          <wp:inline distT="0" distB="0" distL="0" distR="0">
            <wp:extent cx="2190750" cy="73342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0750" cy="733425"/>
                    </a:xfrm>
                    <a:prstGeom prst="rect">
                      <a:avLst/>
                    </a:prstGeom>
                    <a:noFill/>
                    <a:ln>
                      <a:noFill/>
                    </a:ln>
                  </pic:spPr>
                </pic:pic>
              </a:graphicData>
            </a:graphic>
          </wp:inline>
        </w:drawing>
      </w:r>
    </w:p>
    <w:p w:rsidR="00C975CF" w:rsidRPr="00043029" w:rsidRDefault="00C975CF">
      <w:pPr>
        <w:widowControl w:val="0"/>
        <w:tabs>
          <w:tab w:val="left" w:pos="360"/>
        </w:tabs>
        <w:rPr>
          <w:rFonts w:ascii="Times New Roman" w:hAnsi="Times New Roman" w:cs="Times New Roman"/>
          <w:sz w:val="24"/>
          <w:szCs w:val="24"/>
        </w:rPr>
      </w:pPr>
    </w:p>
    <w:p w:rsidR="00C975CF" w:rsidRPr="00043029" w:rsidRDefault="00C975CF">
      <w:pPr>
        <w:widowControl w:val="0"/>
        <w:spacing w:line="437" w:lineRule="exact"/>
        <w:rPr>
          <w:rFonts w:ascii="Times New Roman" w:hAnsi="Times New Roman" w:cs="Times New Roman"/>
          <w:sz w:val="24"/>
          <w:szCs w:val="24"/>
        </w:rPr>
      </w:pPr>
    </w:p>
    <w:p w:rsidR="00C7459D" w:rsidRDefault="00C7459D" w:rsidP="00043029">
      <w:pPr>
        <w:widowControl w:val="0"/>
        <w:tabs>
          <w:tab w:val="center" w:pos="5820"/>
        </w:tabs>
        <w:jc w:val="center"/>
        <w:rPr>
          <w:rFonts w:ascii="Times New Roman" w:hAnsi="Times New Roman" w:cs="Times New Roman"/>
          <w:b/>
          <w:bCs/>
          <w:color w:val="000000"/>
          <w:sz w:val="24"/>
          <w:szCs w:val="24"/>
        </w:rPr>
      </w:pPr>
    </w:p>
    <w:p w:rsidR="00043029" w:rsidRDefault="00E3146B"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Compliance</w:t>
      </w:r>
      <w:r w:rsidR="00C975CF" w:rsidRPr="00043029">
        <w:rPr>
          <w:rFonts w:ascii="Times New Roman" w:hAnsi="Times New Roman" w:cs="Times New Roman"/>
          <w:b/>
          <w:bCs/>
          <w:color w:val="000000"/>
          <w:sz w:val="24"/>
          <w:szCs w:val="24"/>
        </w:rPr>
        <w:t xml:space="preserve"> Questionnaire and</w:t>
      </w:r>
    </w:p>
    <w:p w:rsidR="00C975CF" w:rsidRDefault="00C975CF"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Audit Worksheet</w:t>
      </w:r>
    </w:p>
    <w:p w:rsidR="00043029" w:rsidRPr="00043029" w:rsidRDefault="00043029" w:rsidP="00043029">
      <w:pPr>
        <w:widowControl w:val="0"/>
        <w:tabs>
          <w:tab w:val="center" w:pos="5820"/>
        </w:tabs>
        <w:jc w:val="center"/>
        <w:rPr>
          <w:rFonts w:ascii="Times New Roman" w:hAnsi="Times New Roman" w:cs="Times New Roman"/>
          <w:b/>
          <w:bCs/>
          <w:color w:val="000000"/>
          <w:sz w:val="24"/>
          <w:szCs w:val="24"/>
        </w:rPr>
      </w:pPr>
    </w:p>
    <w:p w:rsidR="007A1BF5" w:rsidRDefault="007A1BF5" w:rsidP="00043029">
      <w:pPr>
        <w:widowControl w:val="0"/>
        <w:jc w:val="center"/>
        <w:rPr>
          <w:rFonts w:ascii="Times New Roman" w:hAnsi="Times New Roman" w:cs="Times New Roman"/>
          <w:b/>
          <w:bCs/>
          <w:sz w:val="24"/>
          <w:szCs w:val="24"/>
        </w:rPr>
      </w:pPr>
    </w:p>
    <w:p w:rsidR="00C7459D" w:rsidRDefault="00C7459D" w:rsidP="00043029">
      <w:pPr>
        <w:widowControl w:val="0"/>
        <w:jc w:val="center"/>
        <w:rPr>
          <w:rFonts w:ascii="Times New Roman" w:hAnsi="Times New Roman" w:cs="Times New Roman"/>
          <w:b/>
          <w:bCs/>
          <w:sz w:val="24"/>
          <w:szCs w:val="24"/>
        </w:rPr>
      </w:pPr>
    </w:p>
    <w:p w:rsidR="00BF01B0" w:rsidRPr="00215622" w:rsidRDefault="00043029" w:rsidP="00043029">
      <w:pPr>
        <w:widowControl w:val="0"/>
        <w:jc w:val="center"/>
        <w:rPr>
          <w:rFonts w:ascii="Times New Roman" w:hAnsi="Times New Roman" w:cs="Times New Roman"/>
          <w:b/>
          <w:bCs/>
          <w:sz w:val="32"/>
          <w:szCs w:val="32"/>
        </w:rPr>
      </w:pPr>
      <w:r w:rsidRPr="00215622">
        <w:rPr>
          <w:rFonts w:ascii="Times New Roman" w:hAnsi="Times New Roman" w:cs="Times New Roman"/>
          <w:b/>
          <w:bCs/>
          <w:sz w:val="32"/>
          <w:szCs w:val="32"/>
        </w:rPr>
        <w:t>PRC-</w:t>
      </w:r>
      <w:r w:rsidR="00E3146B" w:rsidRPr="00215622">
        <w:rPr>
          <w:rFonts w:ascii="Times New Roman" w:hAnsi="Times New Roman" w:cs="Times New Roman"/>
          <w:b/>
          <w:bCs/>
          <w:sz w:val="32"/>
          <w:szCs w:val="32"/>
        </w:rPr>
        <w:t>004</w:t>
      </w:r>
      <w:r w:rsidRPr="00215622">
        <w:rPr>
          <w:rFonts w:ascii="Times New Roman" w:hAnsi="Times New Roman" w:cs="Times New Roman"/>
          <w:b/>
          <w:bCs/>
          <w:sz w:val="32"/>
          <w:szCs w:val="32"/>
        </w:rPr>
        <w:t>-</w:t>
      </w:r>
      <w:r w:rsidR="00C2109C" w:rsidRPr="00215622">
        <w:rPr>
          <w:rFonts w:ascii="Times New Roman" w:hAnsi="Times New Roman" w:cs="Times New Roman"/>
          <w:b/>
          <w:bCs/>
          <w:sz w:val="32"/>
          <w:szCs w:val="32"/>
        </w:rPr>
        <w:t>2</w:t>
      </w:r>
      <w:r w:rsidR="00E3146B" w:rsidRPr="00215622">
        <w:rPr>
          <w:rFonts w:ascii="Times New Roman" w:hAnsi="Times New Roman" w:cs="Times New Roman"/>
          <w:b/>
          <w:bCs/>
          <w:sz w:val="32"/>
          <w:szCs w:val="32"/>
        </w:rPr>
        <w:t xml:space="preserve"> </w:t>
      </w:r>
      <w:r w:rsidR="00E3146B" w:rsidRPr="00215622">
        <w:rPr>
          <w:rFonts w:ascii="Times New Roman" w:hAnsi="Times New Roman" w:cs="Times New Roman"/>
          <w:b/>
          <w:bCs/>
          <w:sz w:val="32"/>
          <w:szCs w:val="32"/>
        </w:rPr>
        <w:noBreakHyphen/>
        <w:t xml:space="preserve"> Analysis and Mitigation of Transmission and Generation </w:t>
      </w:r>
    </w:p>
    <w:p w:rsidR="00C975CF" w:rsidRPr="00215622" w:rsidRDefault="00E3146B" w:rsidP="00043029">
      <w:pPr>
        <w:widowControl w:val="0"/>
        <w:jc w:val="center"/>
        <w:rPr>
          <w:rFonts w:ascii="Times New Roman" w:hAnsi="Times New Roman" w:cs="Times New Roman"/>
          <w:sz w:val="32"/>
          <w:szCs w:val="32"/>
        </w:rPr>
      </w:pPr>
      <w:r w:rsidRPr="00215622">
        <w:rPr>
          <w:rFonts w:ascii="Times New Roman" w:hAnsi="Times New Roman" w:cs="Times New Roman"/>
          <w:b/>
          <w:bCs/>
          <w:sz w:val="32"/>
          <w:szCs w:val="32"/>
        </w:rPr>
        <w:t>Protection System Misoperations</w:t>
      </w:r>
    </w:p>
    <w:p w:rsidR="00E3146B" w:rsidRPr="00043029" w:rsidRDefault="00E3146B" w:rsidP="00E3146B">
      <w:pPr>
        <w:widowControl w:val="0"/>
        <w:jc w:val="center"/>
        <w:rPr>
          <w:rFonts w:ascii="Times New Roman" w:hAnsi="Times New Roman" w:cs="Times New Roman"/>
          <w:sz w:val="24"/>
          <w:szCs w:val="24"/>
        </w:rPr>
      </w:pPr>
    </w:p>
    <w:p w:rsidR="007A1BF5" w:rsidRDefault="007A1BF5" w:rsidP="00C85770">
      <w:pPr>
        <w:widowControl w:val="0"/>
        <w:tabs>
          <w:tab w:val="left" w:pos="480"/>
        </w:tabs>
        <w:spacing w:line="480" w:lineRule="auto"/>
        <w:ind w:left="446"/>
        <w:rPr>
          <w:rFonts w:ascii="Times New Roman" w:hAnsi="Times New Roman" w:cs="Times New Roman"/>
          <w:b/>
          <w:bCs/>
          <w:color w:val="264D74"/>
          <w:sz w:val="24"/>
          <w:szCs w:val="24"/>
        </w:rPr>
      </w:pP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Registered Entity:</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NCR Number:</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 w:val="left" w:pos="3720"/>
        </w:tabs>
        <w:spacing w:line="480" w:lineRule="auto"/>
        <w:ind w:left="446"/>
        <w:rPr>
          <w:rFonts w:ascii="Times New Roman" w:hAnsi="Times New Roman" w:cs="Times New Roman"/>
          <w:b/>
          <w:bCs/>
          <w:color w:val="000000"/>
          <w:sz w:val="24"/>
          <w:szCs w:val="24"/>
        </w:rPr>
      </w:pPr>
      <w:r w:rsidRPr="00215622">
        <w:rPr>
          <w:rFonts w:ascii="Times New Roman" w:hAnsi="Times New Roman" w:cs="Times New Roman"/>
          <w:b/>
          <w:bCs/>
          <w:color w:val="365F91"/>
          <w:sz w:val="28"/>
          <w:szCs w:val="28"/>
        </w:rPr>
        <w:t>Applicable Function(s):</w:t>
      </w:r>
      <w:r w:rsidR="00C85770">
        <w:rPr>
          <w:rFonts w:ascii="Times New Roman" w:hAnsi="Times New Roman" w:cs="Times New Roman"/>
          <w:b/>
          <w:bCs/>
          <w:color w:val="264D74"/>
          <w:sz w:val="24"/>
          <w:szCs w:val="24"/>
        </w:rPr>
        <w:t xml:space="preserve">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TO</w:t>
      </w:r>
      <w:r w:rsidR="00B64AE8">
        <w:rPr>
          <w:rFonts w:ascii="Times New Roman" w:hAnsi="Times New Roman" w:cs="Times New Roman"/>
          <w:b/>
          <w:bCs/>
          <w:color w:val="000000"/>
          <w:sz w:val="24"/>
          <w:szCs w:val="24"/>
        </w:rPr>
        <w:t>, DP</w:t>
      </w:r>
      <w:r w:rsidR="003A570D" w:rsidRPr="00043029">
        <w:rPr>
          <w:rFonts w:ascii="Times New Roman" w:hAnsi="Times New Roman" w:cs="Times New Roman"/>
          <w:b/>
          <w:bCs/>
          <w:color w:val="000000"/>
          <w:sz w:val="24"/>
          <w:szCs w:val="24"/>
        </w:rPr>
        <w:t>,</w:t>
      </w:r>
      <w:r w:rsidR="00C85770">
        <w:rPr>
          <w:rFonts w:ascii="Times New Roman" w:hAnsi="Times New Roman" w:cs="Times New Roman"/>
          <w:b/>
          <w:bCs/>
          <w:color w:val="000000"/>
          <w:sz w:val="24"/>
          <w:szCs w:val="24"/>
        </w:rPr>
        <w:t xml:space="preserve"> </w:t>
      </w:r>
      <w:r w:rsidR="003A570D" w:rsidRPr="00043029">
        <w:rPr>
          <w:rFonts w:ascii="Times New Roman" w:hAnsi="Times New Roman" w:cs="Times New Roman"/>
          <w:b/>
          <w:bCs/>
          <w:color w:val="000000"/>
          <w:sz w:val="24"/>
          <w:szCs w:val="24"/>
        </w:rPr>
        <w:t>GO</w:t>
      </w:r>
    </w:p>
    <w:p w:rsidR="00BF4928" w:rsidRPr="00215622" w:rsidRDefault="00BF4928" w:rsidP="00C85770">
      <w:pPr>
        <w:widowControl w:val="0"/>
        <w:tabs>
          <w:tab w:val="left" w:pos="90"/>
          <w:tab w:val="left" w:pos="720"/>
        </w:tabs>
        <w:spacing w:line="480" w:lineRule="auto"/>
        <w:ind w:left="446"/>
        <w:rPr>
          <w:b/>
          <w:bCs/>
          <w:color w:val="365F91"/>
          <w:sz w:val="28"/>
          <w:szCs w:val="28"/>
        </w:rPr>
      </w:pPr>
      <w:r w:rsidRPr="00215622">
        <w:rPr>
          <w:rFonts w:ascii="Times New Roman" w:hAnsi="Times New Roman" w:cs="Times New Roman"/>
          <w:b/>
          <w:color w:val="365F91"/>
          <w:sz w:val="28"/>
          <w:szCs w:val="28"/>
        </w:rPr>
        <w:t>Auditors:</w:t>
      </w:r>
      <w:r w:rsidRPr="00215622">
        <w:rPr>
          <w:rFonts w:ascii="Times New Roman" w:hAnsi="Times New Roman" w:cs="Times New Roman"/>
          <w:b/>
          <w:color w:val="365F91"/>
          <w:sz w:val="28"/>
          <w:szCs w:val="28"/>
        </w:rPr>
        <w:tab/>
      </w:r>
    </w:p>
    <w:p w:rsidR="00A14104" w:rsidRPr="00043029" w:rsidRDefault="00A14104" w:rsidP="00A14104">
      <w:pPr>
        <w:widowControl w:val="0"/>
        <w:tabs>
          <w:tab w:val="left" w:pos="120"/>
        </w:tabs>
        <w:spacing w:line="331" w:lineRule="exact"/>
        <w:ind w:left="540"/>
        <w:rPr>
          <w:rFonts w:ascii="Times New Roman" w:hAnsi="Times New Roman" w:cs="Times New Roman"/>
          <w:b/>
          <w:bCs/>
          <w:color w:val="264D74"/>
          <w:sz w:val="24"/>
          <w:szCs w:val="24"/>
        </w:rPr>
      </w:pPr>
    </w:p>
    <w:p w:rsidR="00C975CF" w:rsidRPr="00043029" w:rsidRDefault="00C975CF" w:rsidP="00A14104">
      <w:pPr>
        <w:widowControl w:val="0"/>
        <w:tabs>
          <w:tab w:val="left" w:pos="120"/>
        </w:tabs>
        <w:spacing w:line="331" w:lineRule="exact"/>
        <w:ind w:left="540"/>
        <w:rPr>
          <w:rFonts w:ascii="Times New Roman" w:hAnsi="Times New Roman" w:cs="Times New Roman"/>
          <w:sz w:val="24"/>
          <w:szCs w:val="24"/>
        </w:rPr>
      </w:pPr>
    </w:p>
    <w:p w:rsidR="00C975CF" w:rsidRPr="00043029" w:rsidRDefault="00C975CF" w:rsidP="00A14104">
      <w:pPr>
        <w:widowControl w:val="0"/>
        <w:tabs>
          <w:tab w:val="left" w:pos="540"/>
        </w:tabs>
        <w:spacing w:line="284" w:lineRule="exact"/>
        <w:ind w:left="540"/>
        <w:rPr>
          <w:rFonts w:ascii="Times New Roman" w:hAnsi="Times New Roman" w:cs="Times New Roman"/>
          <w:sz w:val="24"/>
          <w:szCs w:val="24"/>
        </w:rPr>
      </w:pPr>
      <w:r w:rsidRPr="00043029">
        <w:rPr>
          <w:rFonts w:ascii="Times New Roman" w:hAnsi="Times New Roman" w:cs="Times New Roman"/>
          <w:sz w:val="24"/>
          <w:szCs w:val="24"/>
        </w:rPr>
        <w:tab/>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spacing w:line="40" w:lineRule="exact"/>
        <w:rPr>
          <w:rFonts w:ascii="Times New Roman" w:hAnsi="Times New Roman" w:cs="Times New Roman"/>
          <w:sz w:val="24"/>
          <w:szCs w:val="24"/>
        </w:rPr>
      </w:pPr>
      <w:r w:rsidRPr="00043029">
        <w:rPr>
          <w:rFonts w:ascii="Times New Roman" w:hAnsi="Times New Roman" w:cs="Times New Roman"/>
          <w:sz w:val="24"/>
          <w:szCs w:val="24"/>
        </w:rPr>
        <w:br w:type="page"/>
      </w:r>
    </w:p>
    <w:p w:rsidR="00C975CF" w:rsidRPr="00043029" w:rsidRDefault="00C975CF">
      <w:pPr>
        <w:widowControl w:val="0"/>
        <w:spacing w:line="244" w:lineRule="exact"/>
        <w:rPr>
          <w:rFonts w:ascii="Times New Roman" w:hAnsi="Times New Roman" w:cs="Times New Roman"/>
          <w:sz w:val="24"/>
          <w:szCs w:val="24"/>
        </w:rPr>
      </w:pPr>
    </w:p>
    <w:p w:rsidR="00D61990" w:rsidRPr="00215622" w:rsidRDefault="00D61990" w:rsidP="00D61990">
      <w:pPr>
        <w:widowControl w:val="0"/>
        <w:tabs>
          <w:tab w:val="left" w:pos="120"/>
        </w:tabs>
        <w:spacing w:line="331" w:lineRule="exact"/>
        <w:rPr>
          <w:rFonts w:ascii="Times New Roman" w:hAnsi="Times New Roman" w:cs="Times New Roman"/>
          <w:b/>
          <w:bCs/>
          <w:color w:val="365F91"/>
          <w:sz w:val="28"/>
          <w:szCs w:val="28"/>
        </w:rPr>
      </w:pPr>
      <w:r w:rsidRPr="00215622">
        <w:rPr>
          <w:rFonts w:ascii="Times New Roman" w:hAnsi="Times New Roman" w:cs="Times New Roman"/>
          <w:b/>
          <w:bCs/>
          <w:color w:val="365F91"/>
          <w:sz w:val="28"/>
          <w:szCs w:val="28"/>
        </w:rPr>
        <w:t>Disclaimer</w:t>
      </w:r>
    </w:p>
    <w:p w:rsidR="00D61990" w:rsidRPr="00043029" w:rsidRDefault="00D61990" w:rsidP="00D61990">
      <w:pPr>
        <w:widowControl w:val="0"/>
        <w:tabs>
          <w:tab w:val="left" w:pos="120"/>
        </w:tabs>
        <w:spacing w:line="284" w:lineRule="exact"/>
        <w:rPr>
          <w:rFonts w:ascii="Times New Roman" w:hAnsi="Times New Roman" w:cs="Times New Roman"/>
          <w:sz w:val="24"/>
          <w:szCs w:val="24"/>
        </w:rPr>
      </w:pPr>
      <w:r w:rsidRPr="00043029">
        <w:rPr>
          <w:rFonts w:ascii="Times New Roman" w:hAnsi="Times New Roman" w:cs="Times New Roman"/>
          <w:sz w:val="24"/>
          <w:szCs w:val="24"/>
        </w:rPr>
        <w:tab/>
      </w:r>
    </w:p>
    <w:p w:rsidR="00043029" w:rsidRPr="00ED20E3" w:rsidRDefault="00D61990" w:rsidP="00043029">
      <w:pPr>
        <w:rPr>
          <w:rFonts w:ascii="Times New Roman" w:hAnsi="Times New Roman" w:cs="Times New Roman"/>
          <w:color w:val="000000"/>
          <w:sz w:val="24"/>
          <w:szCs w:val="24"/>
        </w:rPr>
      </w:pPr>
      <w:r w:rsidRPr="00043029">
        <w:rPr>
          <w:rFonts w:ascii="Times New Roman" w:hAnsi="Times New Roman" w:cs="Times New Roman"/>
          <w:sz w:val="24"/>
          <w:szCs w:val="24"/>
        </w:rPr>
        <w:tab/>
      </w:r>
      <w:bookmarkStart w:id="1" w:name="OLE_LINK3"/>
      <w:bookmarkStart w:id="2" w:name="OLE_LINK4"/>
      <w:bookmarkStart w:id="3" w:name="OLE_LINK1"/>
      <w:bookmarkStart w:id="4" w:name="OLE_LINK2"/>
      <w:r w:rsidR="000430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029" w:rsidRPr="00ED20E3">
        <w:rPr>
          <w:rFonts w:ascii="Times New Roman" w:hAnsi="Times New Roman" w:cs="Times New Roman"/>
          <w:sz w:val="24"/>
          <w:szCs w:val="24"/>
        </w:rPr>
        <w:t xml:space="preserve"> of the Reliability Standard, this document </w:t>
      </w:r>
      <w:r w:rsidR="0004302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043029" w:rsidRPr="00ED20E3">
          <w:rPr>
            <w:rStyle w:val="Hyperlink"/>
            <w:rFonts w:ascii="Times New Roman" w:hAnsi="Times New Roman" w:cs="Times New Roman"/>
            <w:sz w:val="24"/>
            <w:szCs w:val="24"/>
          </w:rPr>
          <w:t>http://www.nerc.com/page.php?cid=2|20</w:t>
        </w:r>
      </w:hyperlink>
      <w:r w:rsidR="0004302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029" w:rsidRPr="00ED20E3" w:rsidRDefault="00043029" w:rsidP="00043029">
      <w:pPr>
        <w:rPr>
          <w:rFonts w:ascii="Times New Roman" w:hAnsi="Times New Roman" w:cs="Times New Roman"/>
          <w:color w:val="000000"/>
          <w:sz w:val="24"/>
          <w:szCs w:val="24"/>
        </w:rPr>
      </w:pPr>
    </w:p>
    <w:p w:rsidR="00D61990" w:rsidRPr="00043029" w:rsidRDefault="00043029" w:rsidP="00D619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p>
    <w:p w:rsidR="00E3146B" w:rsidRPr="00043029" w:rsidRDefault="00E3146B" w:rsidP="00E3146B">
      <w:pPr>
        <w:widowControl w:val="0"/>
        <w:tabs>
          <w:tab w:val="left" w:pos="60"/>
        </w:tabs>
        <w:spacing w:line="294" w:lineRule="exact"/>
        <w:rPr>
          <w:rFonts w:ascii="Times New Roman" w:hAnsi="Times New Roman" w:cs="Times New Roman"/>
          <w:b/>
          <w:bCs/>
          <w:color w:val="264D74"/>
          <w:sz w:val="24"/>
          <w:szCs w:val="24"/>
        </w:rPr>
      </w:pPr>
    </w:p>
    <w:p w:rsidR="00E3146B" w:rsidRPr="00043029" w:rsidRDefault="00E3146B" w:rsidP="00E3146B">
      <w:pPr>
        <w:widowControl w:val="0"/>
        <w:tabs>
          <w:tab w:val="left" w:pos="120"/>
        </w:tabs>
        <w:spacing w:line="331" w:lineRule="exact"/>
        <w:rPr>
          <w:rFonts w:ascii="Times New Roman" w:hAnsi="Times New Roman" w:cs="Times New Roman"/>
          <w:color w:val="000000"/>
          <w:sz w:val="24"/>
          <w:szCs w:val="24"/>
        </w:rPr>
      </w:pPr>
    </w:p>
    <w:p w:rsidR="00C975CF" w:rsidRPr="00043029" w:rsidRDefault="00C975CF">
      <w:pPr>
        <w:widowControl w:val="0"/>
        <w:spacing w:line="284" w:lineRule="exact"/>
        <w:rPr>
          <w:rFonts w:ascii="Times New Roman" w:hAnsi="Times New Roman" w:cs="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Pr="00BD42D7" w:rsidRDefault="00BF4928" w:rsidP="00BF4928">
      <w:pPr>
        <w:widowControl w:val="0"/>
        <w:rPr>
          <w:rFonts w:ascii="Tahoma" w:hAnsi="Tahoma" w:cs="Tahoma"/>
          <w:sz w:val="48"/>
          <w:szCs w:val="48"/>
          <w14:shadow w14:blurRad="50800" w14:dist="38100" w14:dir="2700000" w14:sx="100000" w14:sy="100000" w14:kx="0" w14:ky="0" w14:algn="tl">
            <w14:srgbClr w14:val="000000">
              <w14:alpha w14:val="60000"/>
            </w14:srgbClr>
          </w14:shadow>
        </w:rPr>
      </w:pPr>
      <w:r w:rsidRPr="00BD42D7">
        <w:rPr>
          <w:rFonts w:ascii="Tahoma" w:hAnsi="Tahoma" w:cs="Tahoma"/>
          <w:bCs/>
          <w:color w:val="003366"/>
          <w:sz w:val="48"/>
          <w:szCs w:val="48"/>
          <w14:shadow w14:blurRad="50800" w14:dist="38100" w14:dir="2700000" w14:sx="100000" w14:sy="100000" w14:kx="0" w14:ky="0" w14:algn="tl">
            <w14:srgbClr w14:val="000000">
              <w14:alpha w14:val="60000"/>
            </w14:srgbClr>
          </w14:shadow>
        </w:rPr>
        <w:t>Subject Matter Experts</w:t>
      </w:r>
    </w:p>
    <w:p w:rsidR="00292A28" w:rsidRDefault="00292A28" w:rsidP="00BF4928">
      <w:pPr>
        <w:widowControl w:val="0"/>
        <w:rPr>
          <w:rFonts w:ascii="Times New Roman" w:hAnsi="Times New Roman" w:cs="Times New Roman"/>
          <w:color w:val="000000"/>
          <w:sz w:val="24"/>
          <w:szCs w:val="24"/>
        </w:rPr>
      </w:pPr>
    </w:p>
    <w:p w:rsidR="00BF4928" w:rsidRDefault="00BF4928" w:rsidP="00BF492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F4928" w:rsidRDefault="00BF4928" w:rsidP="00BF4928">
      <w:pPr>
        <w:widowControl w:val="0"/>
        <w:spacing w:line="244" w:lineRule="exact"/>
        <w:rPr>
          <w:rFonts w:ascii="Times New Roman" w:hAnsi="Times New Roman" w:cs="Times New Roman"/>
          <w:sz w:val="24"/>
          <w:szCs w:val="24"/>
        </w:rPr>
      </w:pPr>
    </w:p>
    <w:p w:rsidR="00BF4928" w:rsidRDefault="00BF4928" w:rsidP="00BF4928">
      <w:pPr>
        <w:widowControl w:val="0"/>
        <w:spacing w:line="120" w:lineRule="exact"/>
        <w:rPr>
          <w:rFonts w:ascii="Times New Roman" w:hAnsi="Times New Roman" w:cs="Times New Roman"/>
          <w:sz w:val="24"/>
          <w:szCs w:val="24"/>
        </w:rPr>
      </w:pPr>
    </w:p>
    <w:p w:rsidR="00BF4928" w:rsidRDefault="00BF4928" w:rsidP="00BF492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F4928" w:rsidRDefault="00BF4928" w:rsidP="00BF492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F4928" w:rsidTr="00BF4928">
        <w:tc>
          <w:tcPr>
            <w:tcW w:w="3528"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F4928" w:rsidTr="00BF4928">
        <w:tc>
          <w:tcPr>
            <w:tcW w:w="3528" w:type="dxa"/>
            <w:tcBorders>
              <w:top w:val="nil"/>
              <w:left w:val="nil"/>
              <w:bottom w:val="nil"/>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nil"/>
              <w:right w:val="nil"/>
            </w:tcBorders>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bl>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49"/>
        <w:rPr>
          <w:color w:val="244061"/>
        </w:rPr>
      </w:pPr>
    </w:p>
    <w:p w:rsidR="00BF4928" w:rsidRDefault="00BF4928" w:rsidP="00BF4928">
      <w:pPr>
        <w:widowControl w:val="0"/>
        <w:spacing w:line="40" w:lineRule="exact"/>
        <w:rPr>
          <w:rFonts w:ascii="Times New Roman" w:hAnsi="Times New Roman" w:cs="Times New Roman"/>
          <w:color w:val="244061"/>
          <w:sz w:val="24"/>
          <w:szCs w:val="24"/>
        </w:rPr>
      </w:pPr>
    </w:p>
    <w:p w:rsidR="002D0D1B" w:rsidRPr="00215622" w:rsidRDefault="00C975CF" w:rsidP="002D0D1B">
      <w:pPr>
        <w:pStyle w:val="Heading1"/>
        <w:rPr>
          <w:sz w:val="48"/>
          <w:szCs w:val="48"/>
        </w:rPr>
      </w:pPr>
      <w:r w:rsidRPr="00043029">
        <w:rPr>
          <w:rFonts w:ascii="Times New Roman" w:hAnsi="Times New Roman"/>
          <w:sz w:val="24"/>
          <w:szCs w:val="24"/>
        </w:rPr>
        <w:br w:type="page"/>
      </w:r>
      <w:r w:rsidR="002D0D1B" w:rsidRPr="00215622">
        <w:rPr>
          <w:sz w:val="48"/>
          <w:szCs w:val="48"/>
        </w:rPr>
        <w:t>Reliability Standard Language</w:t>
      </w:r>
    </w:p>
    <w:p w:rsidR="002D0D1B" w:rsidRPr="002D0D1B" w:rsidRDefault="002D0D1B" w:rsidP="002D0D1B"/>
    <w:p w:rsidR="00C975CF" w:rsidRPr="00043029" w:rsidRDefault="00C975CF">
      <w:pPr>
        <w:widowControl w:val="0"/>
        <w:spacing w:line="40" w:lineRule="exact"/>
        <w:rPr>
          <w:rFonts w:ascii="Times New Roman" w:hAnsi="Times New Roman" w:cs="Times New Roman"/>
          <w:sz w:val="24"/>
          <w:szCs w:val="24"/>
        </w:rPr>
      </w:pPr>
    </w:p>
    <w:p w:rsidR="00C975CF" w:rsidRPr="00043029" w:rsidRDefault="00C975CF">
      <w:pPr>
        <w:widowControl w:val="0"/>
        <w:shd w:val="clear" w:color="auto" w:fill="D3DCE9"/>
        <w:spacing w:line="120" w:lineRule="exact"/>
        <w:rPr>
          <w:rFonts w:ascii="Times New Roman" w:hAnsi="Times New Roman" w:cs="Times New Roman"/>
          <w:sz w:val="24"/>
          <w:szCs w:val="24"/>
        </w:rPr>
      </w:pPr>
    </w:p>
    <w:p w:rsidR="00C975CF" w:rsidRPr="00215622" w:rsidRDefault="00043029" w:rsidP="00215622">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PRC-</w:t>
      </w:r>
      <w:r w:rsidR="00C975CF" w:rsidRPr="00215622">
        <w:rPr>
          <w:rFonts w:ascii="Times New Roman" w:hAnsi="Times New Roman" w:cs="Times New Roman"/>
          <w:b/>
          <w:bCs/>
          <w:color w:val="264D74"/>
          <w:sz w:val="28"/>
          <w:szCs w:val="28"/>
        </w:rPr>
        <w:t>004</w:t>
      </w:r>
      <w:r w:rsidRPr="00215622">
        <w:rPr>
          <w:rFonts w:ascii="Times New Roman" w:hAnsi="Times New Roman" w:cs="Times New Roman"/>
          <w:b/>
          <w:bCs/>
          <w:color w:val="264D74"/>
          <w:sz w:val="28"/>
          <w:szCs w:val="28"/>
        </w:rPr>
        <w:t>-</w:t>
      </w:r>
      <w:r w:rsidR="00466BF5" w:rsidRPr="00215622">
        <w:rPr>
          <w:rFonts w:ascii="Times New Roman" w:hAnsi="Times New Roman" w:cs="Times New Roman"/>
          <w:b/>
          <w:bCs/>
          <w:color w:val="264D74"/>
          <w:sz w:val="28"/>
          <w:szCs w:val="28"/>
        </w:rPr>
        <w:t>2</w:t>
      </w:r>
      <w:r w:rsidR="00C975CF" w:rsidRPr="00215622">
        <w:rPr>
          <w:rFonts w:ascii="Times New Roman" w:hAnsi="Times New Roman" w:cs="Times New Roman"/>
          <w:b/>
          <w:bCs/>
          <w:color w:val="264D74"/>
          <w:sz w:val="28"/>
          <w:szCs w:val="28"/>
        </w:rPr>
        <w:t xml:space="preserve"> </w:t>
      </w:r>
      <w:r w:rsidRPr="00215622">
        <w:rPr>
          <w:rFonts w:ascii="Times New Roman" w:hAnsi="Times New Roman" w:cs="Times New Roman"/>
          <w:b/>
          <w:bCs/>
          <w:color w:val="264D74"/>
          <w:sz w:val="28"/>
          <w:szCs w:val="28"/>
        </w:rPr>
        <w:t>—</w:t>
      </w:r>
      <w:r w:rsidR="00C975CF" w:rsidRPr="00215622">
        <w:rPr>
          <w:rFonts w:ascii="Times New Roman" w:hAnsi="Times New Roman" w:cs="Times New Roman"/>
          <w:b/>
          <w:bCs/>
          <w:color w:val="264D74"/>
          <w:sz w:val="28"/>
          <w:szCs w:val="28"/>
        </w:rPr>
        <w:t xml:space="preserve"> Analysis and Mitigation of Transmission and Generation Protection System Misoperations</w:t>
      </w:r>
    </w:p>
    <w:p w:rsidR="00C975CF" w:rsidRPr="00043029" w:rsidRDefault="00C975CF">
      <w:pPr>
        <w:widowControl w:val="0"/>
        <w:shd w:val="clear" w:color="auto" w:fill="D3DCE9"/>
        <w:spacing w:line="135" w:lineRule="exact"/>
        <w:rPr>
          <w:rFonts w:ascii="Times New Roman" w:hAnsi="Times New Roman" w:cs="Times New Roman"/>
          <w:sz w:val="24"/>
          <w:szCs w:val="24"/>
        </w:rPr>
      </w:pPr>
    </w:p>
    <w:p w:rsidR="00C975CF" w:rsidRPr="00043029" w:rsidRDefault="00C975CF">
      <w:pPr>
        <w:widowControl w:val="0"/>
        <w:spacing w:line="120" w:lineRule="exact"/>
        <w:rPr>
          <w:rFonts w:ascii="Times New Roman" w:hAnsi="Times New Roman" w:cs="Times New Roman"/>
          <w:sz w:val="24"/>
          <w:szCs w:val="24"/>
        </w:rPr>
      </w:pPr>
    </w:p>
    <w:p w:rsidR="00292A28" w:rsidRDefault="00292A28">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 xml:space="preserve">Purpose: </w:t>
      </w:r>
    </w:p>
    <w:p w:rsidR="00C975CF" w:rsidRPr="00043029" w:rsidRDefault="00C975CF" w:rsidP="00353D04">
      <w:pPr>
        <w:widowControl w:val="0"/>
        <w:tabs>
          <w:tab w:val="left" w:pos="84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Ensure all transmission and generation Protection System Misoperations affecting the reliability of the Bulk Electric System (BES) are analyzed and mitigated.</w:t>
      </w:r>
    </w:p>
    <w:p w:rsidR="00C975CF" w:rsidRPr="00043029" w:rsidRDefault="00C975CF">
      <w:pPr>
        <w:widowControl w:val="0"/>
        <w:spacing w:line="120" w:lineRule="exact"/>
        <w:rPr>
          <w:rFonts w:ascii="Times New Roman" w:hAnsi="Times New Roman" w:cs="Times New Roman"/>
          <w:sz w:val="24"/>
          <w:szCs w:val="24"/>
        </w:rPr>
      </w:pPr>
    </w:p>
    <w:p w:rsidR="00353D04" w:rsidRPr="00043029" w:rsidRDefault="00353D04">
      <w:pPr>
        <w:widowControl w:val="0"/>
        <w:tabs>
          <w:tab w:val="left" w:pos="840"/>
        </w:tabs>
        <w:spacing w:line="294" w:lineRule="exact"/>
        <w:rPr>
          <w:rFonts w:ascii="Times New Roman" w:hAnsi="Times New Roman" w:cs="Times New Roman"/>
          <w:sz w:val="24"/>
          <w:szCs w:val="24"/>
        </w:rPr>
      </w:pPr>
    </w:p>
    <w:p w:rsidR="007A1BF5" w:rsidRDefault="007A1BF5">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Applicability:</w:t>
      </w:r>
    </w:p>
    <w:p w:rsidR="00043029" w:rsidRDefault="00C975CF">
      <w:pPr>
        <w:widowControl w:val="0"/>
        <w:tabs>
          <w:tab w:val="left" w:pos="900"/>
        </w:tabs>
        <w:spacing w:line="332"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Transmission</w:t>
      </w:r>
      <w:r w:rsidR="00043029" w:rsidRPr="00043029">
        <w:rPr>
          <w:rFonts w:ascii="Times New Roman" w:hAnsi="Times New Roman" w:cs="Times New Roman"/>
          <w:color w:val="000000"/>
          <w:sz w:val="24"/>
          <w:szCs w:val="24"/>
        </w:rPr>
        <w:t xml:space="preserve"> Owner </w:t>
      </w:r>
    </w:p>
    <w:p w:rsidR="00C975CF" w:rsidRPr="00043029" w:rsidRDefault="00043029" w:rsidP="0004302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C975CF" w:rsidRPr="00043029">
        <w:rPr>
          <w:rFonts w:ascii="Times New Roman" w:hAnsi="Times New Roman" w:cs="Times New Roman"/>
          <w:color w:val="000000"/>
          <w:sz w:val="24"/>
          <w:szCs w:val="24"/>
        </w:rPr>
        <w:t>Distribution Provider</w:t>
      </w:r>
      <w:r>
        <w:rPr>
          <w:rFonts w:ascii="Times New Roman" w:hAnsi="Times New Roman" w:cs="Times New Roman"/>
          <w:color w:val="000000"/>
          <w:sz w:val="24"/>
          <w:szCs w:val="24"/>
        </w:rPr>
        <w:t xml:space="preserve"> that owns a transmission Protection System</w:t>
      </w:r>
      <w:r w:rsidR="00C975CF" w:rsidRPr="00043029">
        <w:rPr>
          <w:rFonts w:ascii="Times New Roman" w:hAnsi="Times New Roman" w:cs="Times New Roman"/>
          <w:sz w:val="24"/>
          <w:szCs w:val="24"/>
        </w:rPr>
        <w:tab/>
      </w:r>
    </w:p>
    <w:p w:rsidR="00C975CF" w:rsidRPr="00043029" w:rsidRDefault="00C975CF">
      <w:pPr>
        <w:widowControl w:val="0"/>
        <w:tabs>
          <w:tab w:val="left" w:pos="900"/>
        </w:tabs>
        <w:spacing w:line="290"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Generator</w:t>
      </w:r>
      <w:r w:rsidRPr="00043029">
        <w:rPr>
          <w:rFonts w:ascii="Times New Roman" w:hAnsi="Times New Roman" w:cs="Times New Roman"/>
          <w:color w:val="000000"/>
          <w:sz w:val="24"/>
          <w:szCs w:val="24"/>
        </w:rPr>
        <w:t xml:space="preserve"> Owner</w:t>
      </w:r>
    </w:p>
    <w:p w:rsidR="00C975CF" w:rsidRPr="00043029" w:rsidRDefault="00C975CF">
      <w:pPr>
        <w:widowControl w:val="0"/>
        <w:spacing w:line="254" w:lineRule="exact"/>
        <w:rPr>
          <w:rFonts w:ascii="Times New Roman" w:hAnsi="Times New Roman" w:cs="Times New Roman"/>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C975CF" w:rsidRPr="00043029" w:rsidRDefault="00C975CF">
      <w:pPr>
        <w:widowControl w:val="0"/>
        <w:tabs>
          <w:tab w:val="left" w:pos="480"/>
        </w:tabs>
        <w:spacing w:line="29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NERC BOT Approval Date: </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FERC Approval Date: </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Reliability Standard Enforcement Date in the United States: </w:t>
      </w:r>
    </w:p>
    <w:p w:rsidR="004E63E6" w:rsidRDefault="004E63E6" w:rsidP="00D069ED">
      <w:pPr>
        <w:widowControl w:val="0"/>
        <w:spacing w:before="120" w:line="240" w:lineRule="exact"/>
        <w:rPr>
          <w:rFonts w:ascii="Times New Roman" w:hAnsi="Times New Roman" w:cs="Times New Roman"/>
          <w:b/>
          <w:bCs/>
          <w:color w:val="264D74"/>
          <w:sz w:val="24"/>
          <w:szCs w:val="24"/>
        </w:rPr>
      </w:pPr>
    </w:p>
    <w:p w:rsidR="00121A71" w:rsidRPr="00043029" w:rsidRDefault="00121A71" w:rsidP="00D069ED">
      <w:pPr>
        <w:widowControl w:val="0"/>
        <w:spacing w:before="120" w:line="240" w:lineRule="exact"/>
        <w:rPr>
          <w:rFonts w:ascii="Times New Roman" w:hAnsi="Times New Roman" w:cs="Times New Roman"/>
          <w:b/>
          <w:bCs/>
          <w:color w:val="264D74"/>
          <w:sz w:val="24"/>
          <w:szCs w:val="24"/>
        </w:rPr>
      </w:pPr>
    </w:p>
    <w:p w:rsidR="00C975CF" w:rsidRPr="00215622" w:rsidRDefault="00353D04" w:rsidP="00D069ED">
      <w:pPr>
        <w:widowControl w:val="0"/>
        <w:spacing w:before="120" w:line="240" w:lineRule="exact"/>
        <w:rPr>
          <w:rFonts w:ascii="Times New Roman" w:hAnsi="Times New Roman" w:cs="Times New Roman"/>
          <w:sz w:val="28"/>
          <w:szCs w:val="28"/>
        </w:rPr>
      </w:pPr>
      <w:r w:rsidRPr="00215622">
        <w:rPr>
          <w:rFonts w:ascii="Times New Roman" w:hAnsi="Times New Roman" w:cs="Times New Roman"/>
          <w:b/>
          <w:bCs/>
          <w:color w:val="264D74"/>
          <w:sz w:val="28"/>
          <w:szCs w:val="28"/>
        </w:rPr>
        <w:t>Requirements</w:t>
      </w:r>
      <w:r w:rsidRPr="00215622">
        <w:rPr>
          <w:rFonts w:ascii="Times New Roman" w:hAnsi="Times New Roman" w:cs="Times New Roman"/>
          <w:sz w:val="28"/>
          <w:szCs w:val="28"/>
        </w:rPr>
        <w:t>:</w:t>
      </w:r>
    </w:p>
    <w:p w:rsidR="00353D04" w:rsidRPr="00043029" w:rsidRDefault="00353D04">
      <w:pPr>
        <w:widowControl w:val="0"/>
        <w:spacing w:line="240" w:lineRule="exact"/>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R1.</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Transmission Owner and any Distribution Provider that owns a transmission Protection System shall each analyze its transmission Protection System Misoperations and shall develop and implement a Corrective Action Plan to avoid future Misoperations of a similar nature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64AE8" w:rsidRPr="00043029" w:rsidRDefault="00B64AE8" w:rsidP="00B64AE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Transmission Protection System misoperations during the audit period.</w:t>
      </w:r>
    </w:p>
    <w:p w:rsidR="00B64AE8" w:rsidRPr="00043029" w:rsidRDefault="00B64AE8" w:rsidP="00B64AE8">
      <w:pPr>
        <w:widowControl w:val="0"/>
        <w:spacing w:line="220" w:lineRule="exact"/>
        <w:rPr>
          <w:rFonts w:ascii="Times New Roman" w:hAnsi="Times New Roman" w:cs="Times New Roman"/>
          <w:sz w:val="24"/>
          <w:szCs w:val="24"/>
        </w:rPr>
      </w:pPr>
    </w:p>
    <w:p w:rsidR="00B64AE8" w:rsidRPr="00043029" w:rsidRDefault="00B64AE8" w:rsidP="00B64AE8">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64AE8" w:rsidRDefault="00B64AE8" w:rsidP="00B64AE8">
      <w:pPr>
        <w:pStyle w:val="Heading1"/>
        <w:rPr>
          <w:color w:val="365F91"/>
          <w:sz w:val="24"/>
          <w:szCs w:val="24"/>
        </w:rPr>
      </w:pPr>
    </w:p>
    <w:p w:rsidR="00B64AE8" w:rsidRPr="00215622" w:rsidRDefault="00B64AE8" w:rsidP="002C1022">
      <w:pPr>
        <w:pStyle w:val="Heading1"/>
        <w:rPr>
          <w:sz w:val="32"/>
          <w:szCs w:val="32"/>
        </w:rPr>
      </w:pPr>
      <w:r w:rsidRPr="00215622">
        <w:rPr>
          <w:sz w:val="32"/>
          <w:szCs w:val="32"/>
        </w:rPr>
        <w:t>R1 Supporting Evidence and Documentation</w:t>
      </w:r>
    </w:p>
    <w:p w:rsidR="00B64AE8" w:rsidRDefault="00B64AE8" w:rsidP="00B64AE8">
      <w:pPr>
        <w:widowControl w:val="0"/>
        <w:spacing w:line="266" w:lineRule="exact"/>
        <w:rPr>
          <w:rFonts w:ascii="Times New Roman" w:hAnsi="Times New Roman" w:cs="Times New Roman"/>
          <w:b/>
          <w:bCs/>
          <w:color w:val="FF0000"/>
          <w:sz w:val="24"/>
          <w:szCs w:val="24"/>
        </w:rPr>
      </w:pPr>
    </w:p>
    <w:p w:rsidR="00B64AE8" w:rsidRDefault="00B64AE8" w:rsidP="00B64A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64AE8" w:rsidRDefault="00B64AE8" w:rsidP="00B64A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64AE8" w:rsidTr="00B64AE8">
        <w:trPr>
          <w:gridAfter w:val="1"/>
          <w:wAfter w:w="1224" w:type="dxa"/>
          <w:trHeight w:val="945"/>
        </w:trPr>
        <w:tc>
          <w:tcPr>
            <w:tcW w:w="1098" w:type="dxa"/>
            <w:tcBorders>
              <w:top w:val="nil"/>
              <w:left w:val="nil"/>
              <w:bottom w:val="nil"/>
              <w:right w:val="nil"/>
            </w:tcBorders>
          </w:tcPr>
          <w:p w:rsidR="00B64AE8" w:rsidRDefault="00B64A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64AE8" w:rsidRDefault="00B64A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64AE8" w:rsidRDefault="00B64A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64AE8" w:rsidTr="00B64AE8">
        <w:tc>
          <w:tcPr>
            <w:tcW w:w="7848" w:type="dxa"/>
            <w:gridSpan w:val="2"/>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hideMark/>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bl>
    <w:p w:rsidR="00B64AE8" w:rsidRDefault="00B64AE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353D04"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sidRPr="00043029">
        <w:rPr>
          <w:rFonts w:ascii="Times New Roman" w:hAnsi="Times New Roman" w:cs="Times New Roman"/>
          <w:b/>
          <w:bCs/>
          <w:color w:val="264D74"/>
          <w:sz w:val="24"/>
          <w:szCs w:val="24"/>
        </w:rPr>
        <w:t xml:space="preserve">Compliance Assessment Approach Specific to </w:t>
      </w:r>
      <w:r w:rsidRPr="00043029">
        <w:rPr>
          <w:rFonts w:ascii="Times New Roman" w:hAnsi="Times New Roman" w:cs="Times New Roman"/>
          <w:b/>
          <w:bCs/>
          <w:color w:val="264D74"/>
          <w:sz w:val="24"/>
          <w:szCs w:val="24"/>
        </w:rPr>
        <w:tab/>
        <w:t>PRC</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00A4253E">
        <w:rPr>
          <w:rFonts w:ascii="Times New Roman" w:hAnsi="Times New Roman" w:cs="Times New Roman"/>
          <w:b/>
          <w:bCs/>
          <w:color w:val="264D74"/>
          <w:sz w:val="24"/>
          <w:szCs w:val="24"/>
        </w:rPr>
        <w:t>2</w:t>
      </w:r>
      <w:r w:rsidRPr="00043029">
        <w:rPr>
          <w:rFonts w:ascii="Times New Roman" w:hAnsi="Times New Roman" w:cs="Times New Roman"/>
          <w:b/>
          <w:bCs/>
          <w:color w:val="264D74"/>
          <w:sz w:val="24"/>
          <w:szCs w:val="24"/>
        </w:rPr>
        <w:t xml:space="preserve"> R1</w:t>
      </w:r>
    </w:p>
    <w:p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BF4928">
      <w:pPr>
        <w:widowControl w:val="0"/>
        <w:spacing w:line="106" w:lineRule="exact"/>
        <w:rPr>
          <w:rFonts w:ascii="Times New Roman" w:hAnsi="Times New Roman" w:cs="Times New Roman"/>
          <w:sz w:val="24"/>
          <w:szCs w:val="24"/>
        </w:rPr>
      </w:pPr>
    </w:p>
    <w:p w:rsidR="00BF4928" w:rsidRPr="00292A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292A28">
        <w:rPr>
          <w:rFonts w:ascii="Times New Roman" w:hAnsi="Times New Roman" w:cs="Times New Roman"/>
          <w:sz w:val="24"/>
          <w:szCs w:val="24"/>
        </w:rPr>
        <w:tab/>
      </w:r>
      <w:r w:rsidRPr="00292A28">
        <w:rPr>
          <w:rFonts w:ascii="Times New Roman" w:hAnsi="Times New Roman" w:cs="Times New Roman"/>
          <w:bCs/>
          <w:sz w:val="24"/>
          <w:szCs w:val="24"/>
        </w:rPr>
        <w:t>___</w:t>
      </w:r>
      <w:r w:rsidRPr="00292A28">
        <w:rPr>
          <w:rFonts w:ascii="Times New Roman" w:hAnsi="Times New Roman" w:cs="Times New Roman"/>
          <w:bCs/>
          <w:sz w:val="24"/>
          <w:szCs w:val="24"/>
        </w:rPr>
        <w:tab/>
      </w:r>
      <w:r w:rsidRPr="00292A28">
        <w:rPr>
          <w:rFonts w:ascii="Times New Roman" w:hAnsi="Times New Roman"/>
          <w:color w:val="365F91"/>
          <w:sz w:val="24"/>
          <w:szCs w:val="24"/>
        </w:rPr>
        <w:t>Verify the entity has a method to determine if a transmission Protection System misoperated.</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BF4928" w:rsidRDefault="00BF4928" w:rsidP="00BF4928">
      <w:pPr>
        <w:ind w:left="1080"/>
        <w:rPr>
          <w:rFonts w:ascii="Times New Roman" w:hAnsi="Times New Roman"/>
          <w:color w:val="365F91"/>
          <w:sz w:val="24"/>
          <w:szCs w:val="24"/>
        </w:rPr>
      </w:pPr>
      <w:r w:rsidRPr="00BF4928">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transmission Protection System operations and verify if identified misoperations resulted in the development and implementation of Corrective Action Plans to avoid future 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transmission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all transmission Protection System misoperations in accordance with </w:t>
      </w:r>
      <w:r w:rsidRPr="00BF4928">
        <w:rPr>
          <w:rFonts w:ascii="Times New Roman" w:hAnsi="Times New Roman" w:cs="Times New Roman"/>
          <w:color w:val="365F91"/>
          <w:sz w:val="24"/>
          <w:szCs w:val="24"/>
        </w:rPr>
        <w:t>Regional Entity Procedures</w:t>
      </w:r>
      <w:r w:rsidR="00C2109C">
        <w:rPr>
          <w:rFonts w:ascii="Times New Roman" w:hAnsi="Times New Roman" w:cs="Times New Roman"/>
          <w:color w:val="365F91"/>
          <w:sz w:val="24"/>
          <w:szCs w:val="24"/>
        </w:rPr>
        <w:t>.</w:t>
      </w:r>
    </w:p>
    <w:p w:rsidR="00BF4928" w:rsidRPr="00BF4928" w:rsidRDefault="00BF4928" w:rsidP="00BF4928">
      <w:pPr>
        <w:widowControl w:val="0"/>
        <w:tabs>
          <w:tab w:val="left" w:pos="1620"/>
        </w:tabs>
        <w:spacing w:line="281"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R2.</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Generator Owner shall analyze its generator Protection System Misoperations, and shall develop and implement a Corrective Action Plan to avoid future Misoperations of a similar nature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4928" w:rsidRDefault="00BF4928" w:rsidP="00900B14">
      <w:pPr>
        <w:widowControl w:val="0"/>
        <w:tabs>
          <w:tab w:val="left" w:pos="60"/>
        </w:tabs>
        <w:spacing w:line="284" w:lineRule="exact"/>
        <w:rPr>
          <w:rFonts w:ascii="Times New Roman" w:hAnsi="Times New Roman" w:cs="Times New Roman"/>
          <w:b/>
          <w:color w:val="000000"/>
          <w:sz w:val="24"/>
          <w:szCs w:val="24"/>
        </w:rPr>
      </w:pPr>
    </w:p>
    <w:p w:rsidR="00900B14" w:rsidRPr="00043029" w:rsidRDefault="00900B14" w:rsidP="00900B1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a list of </w:t>
      </w:r>
      <w:r w:rsidR="00242040">
        <w:rPr>
          <w:rFonts w:ascii="Times New Roman" w:hAnsi="Times New Roman" w:cs="Times New Roman"/>
          <w:color w:val="000000"/>
          <w:sz w:val="24"/>
          <w:szCs w:val="24"/>
        </w:rPr>
        <w:t>all</w:t>
      </w:r>
      <w:r>
        <w:rPr>
          <w:rFonts w:ascii="Times New Roman" w:hAnsi="Times New Roman" w:cs="Times New Roman"/>
          <w:color w:val="000000"/>
          <w:sz w:val="24"/>
          <w:szCs w:val="24"/>
        </w:rPr>
        <w:t xml:space="preserve"> </w:t>
      </w:r>
      <w:r w:rsidR="00B64AE8">
        <w:rPr>
          <w:rFonts w:ascii="Times New Roman" w:hAnsi="Times New Roman" w:cs="Times New Roman"/>
          <w:color w:val="000000"/>
          <w:sz w:val="24"/>
          <w:szCs w:val="24"/>
        </w:rPr>
        <w:t xml:space="preserve">generator Protection System Misoperations </w:t>
      </w:r>
      <w:r>
        <w:rPr>
          <w:rFonts w:ascii="Times New Roman" w:hAnsi="Times New Roman" w:cs="Times New Roman"/>
          <w:color w:val="000000"/>
          <w:sz w:val="24"/>
          <w:szCs w:val="24"/>
        </w:rPr>
        <w:t>during the audit period.</w:t>
      </w:r>
    </w:p>
    <w:p w:rsidR="00900B14" w:rsidRPr="00043029" w:rsidRDefault="00900B14" w:rsidP="00900B14">
      <w:pPr>
        <w:widowControl w:val="0"/>
        <w:spacing w:line="220" w:lineRule="exact"/>
        <w:rPr>
          <w:rFonts w:ascii="Times New Roman" w:hAnsi="Times New Roman" w:cs="Times New Roman"/>
          <w:sz w:val="24"/>
          <w:szCs w:val="24"/>
        </w:rPr>
      </w:pPr>
    </w:p>
    <w:p w:rsidR="00900B14" w:rsidRPr="00043029" w:rsidRDefault="00900B14" w:rsidP="00900B14">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2C1022" w:rsidRPr="00215622" w:rsidRDefault="002C1022" w:rsidP="002C1022">
      <w:pPr>
        <w:pStyle w:val="Heading1"/>
        <w:rPr>
          <w:sz w:val="32"/>
          <w:szCs w:val="32"/>
        </w:rPr>
      </w:pPr>
      <w:r w:rsidRPr="00215622">
        <w:rPr>
          <w:sz w:val="32"/>
          <w:szCs w:val="32"/>
        </w:rPr>
        <w:t>R2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A14104"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Pr="00043029"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00A4253E">
        <w:rPr>
          <w:rFonts w:ascii="Times New Roman" w:hAnsi="Times New Roman" w:cs="Times New Roman"/>
          <w:b/>
          <w:bCs/>
          <w:color w:val="264D74"/>
          <w:sz w:val="24"/>
          <w:szCs w:val="24"/>
        </w:rPr>
        <w:t>2</w:t>
      </w:r>
      <w:r w:rsidRPr="00043029">
        <w:rPr>
          <w:rFonts w:ascii="Times New Roman" w:hAnsi="Times New Roman" w:cs="Times New Roman"/>
          <w:b/>
          <w:bCs/>
          <w:color w:val="264D74"/>
          <w:sz w:val="24"/>
          <w:szCs w:val="24"/>
        </w:rPr>
        <w:t xml:space="preserve"> R2.</w:t>
      </w:r>
    </w:p>
    <w:p w:rsidR="00BF4928" w:rsidRPr="00043029" w:rsidRDefault="00BF4928" w:rsidP="00BF4928">
      <w:pPr>
        <w:widowControl w:val="0"/>
        <w:tabs>
          <w:tab w:val="left" w:pos="1620"/>
        </w:tabs>
        <w:spacing w:line="106" w:lineRule="exact"/>
        <w:ind w:left="1620" w:hanging="1620"/>
        <w:rPr>
          <w:rFonts w:ascii="Times New Roman" w:hAnsi="Times New Roman" w:cs="Times New Roman"/>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generator</w:t>
      </w:r>
      <w:r w:rsidRPr="00687534">
        <w:rPr>
          <w:rFonts w:ascii="Times New Roman" w:hAnsi="Times New Roman" w:cs="Times New Roman"/>
          <w:sz w:val="24"/>
          <w:szCs w:val="24"/>
        </w:rPr>
        <w:t xml:space="preserve"> </w:t>
      </w:r>
      <w:r w:rsidRPr="00687534">
        <w:rPr>
          <w:rFonts w:ascii="Times New Roman" w:hAnsi="Times New Roman" w:cs="Times New Roman"/>
          <w:color w:val="365F91"/>
          <w:sz w:val="24"/>
          <w:szCs w:val="24"/>
        </w:rPr>
        <w:t xml:space="preserve">Protection System operations and verify if identified misoperations resulted in the development and implementation of Corrective Action Plans to avoid future </w:t>
      </w:r>
      <w:r w:rsidRPr="00687534">
        <w:rPr>
          <w:rFonts w:ascii="Times New Roman" w:hAnsi="Times New Roman" w:cs="Times New Roman"/>
          <w:color w:val="365F91"/>
          <w:sz w:val="24"/>
          <w:szCs w:val="24"/>
        </w:rPr>
        <w:tab/>
        <w:t>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generator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has maintained a record of all generator Protection System misoperations in accordance with Regional Entity Procedures</w:t>
      </w:r>
      <w:r w:rsidR="00C2109C">
        <w:rPr>
          <w:rFonts w:ascii="Times New Roman" w:hAnsi="Times New Roman" w:cs="Times New Roman"/>
          <w:color w:val="365F91"/>
          <w:sz w:val="24"/>
          <w:szCs w:val="24"/>
        </w:rPr>
        <w:t>.</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olor w:val="365F91"/>
          <w:sz w:val="24"/>
          <w:szCs w:val="24"/>
        </w:rPr>
        <w:t>Verify that the entity has a method to determine if a generator Protection System misoperated.</w:t>
      </w: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ind w:left="1080"/>
        <w:rPr>
          <w:rFonts w:ascii="Times New Roman" w:hAnsi="Times New Roman"/>
          <w:color w:val="365F91"/>
          <w:sz w:val="24"/>
          <w:szCs w:val="24"/>
        </w:rPr>
      </w:pPr>
      <w:r w:rsidRPr="00687534">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t>Verify i</w:t>
      </w:r>
      <w:r w:rsidRPr="00687534">
        <w:rPr>
          <w:rFonts w:ascii="Times New Roman" w:hAnsi="Times New Roman" w:cs="Times New Roman"/>
          <w:color w:val="365F91"/>
          <w:sz w:val="24"/>
          <w:szCs w:val="24"/>
        </w:rPr>
        <w:t>f the entity had any misoperations as determined in Requirement 1.</w:t>
      </w:r>
    </w:p>
    <w:p w:rsidR="00BF4928" w:rsidRPr="00BF4928"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353D04" w:rsidRDefault="00353D04" w:rsidP="00353D04">
      <w:pPr>
        <w:widowControl w:val="0"/>
        <w:tabs>
          <w:tab w:val="left" w:pos="720"/>
        </w:tabs>
        <w:spacing w:line="240" w:lineRule="exact"/>
        <w:ind w:left="720" w:hanging="720"/>
        <w:rPr>
          <w:rFonts w:ascii="Times New Roman" w:hAnsi="Times New Roman" w:cs="Times New Roman"/>
          <w:sz w:val="24"/>
          <w:szCs w:val="24"/>
        </w:rPr>
      </w:pPr>
    </w:p>
    <w:p w:rsidR="002C1022" w:rsidRPr="00043029"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R3.</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Transmission Owner, any Distribution Provider that owns a transmission Protection System, and the Generator Owner shall each provide to its Regional Entity, documentation of its Misoperations analyses and Corrective Action Plans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 xml:space="preserve">Describe, in narrative form, how you meet compliance with this requirement: </w:t>
      </w:r>
      <w:r w:rsidRPr="001772D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2C1022" w:rsidRPr="00215622" w:rsidRDefault="002C1022" w:rsidP="002C1022">
      <w:pPr>
        <w:pStyle w:val="Heading1"/>
        <w:rPr>
          <w:sz w:val="32"/>
          <w:szCs w:val="32"/>
        </w:rPr>
      </w:pPr>
      <w:r w:rsidRPr="00215622">
        <w:rPr>
          <w:sz w:val="32"/>
          <w:szCs w:val="32"/>
        </w:rPr>
        <w:t>R3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r>
        <w:rPr>
          <w:rFonts w:ascii="Times New Roman" w:hAnsi="Times New Roman" w:cs="Times New Roman"/>
          <w:b/>
          <w:i/>
          <w:iCs/>
          <w:color w:val="C00000"/>
          <w:sz w:val="24"/>
          <w:szCs w:val="24"/>
        </w:rPr>
        <w:t>This section must be completed by the Compliance Enforcement Authority</w:t>
      </w:r>
    </w:p>
    <w:p w:rsidR="00BF4928" w:rsidRDefault="00BF4928" w:rsidP="00BF4928">
      <w:pPr>
        <w:widowControl w:val="0"/>
        <w:spacing w:line="294" w:lineRule="exact"/>
        <w:rPr>
          <w:rFonts w:ascii="Times New Roman" w:hAnsi="Times New Roman" w:cs="Times New Roman"/>
          <w:b/>
          <w:bCs/>
          <w:color w:val="003366"/>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00A4253E">
        <w:rPr>
          <w:rFonts w:ascii="Times New Roman" w:hAnsi="Times New Roman" w:cs="Times New Roman"/>
          <w:b/>
          <w:bCs/>
          <w:color w:val="264D74"/>
          <w:sz w:val="24"/>
          <w:szCs w:val="24"/>
        </w:rPr>
        <w:t>2</w:t>
      </w:r>
      <w:r w:rsidRPr="00043029">
        <w:rPr>
          <w:rFonts w:ascii="Times New Roman" w:hAnsi="Times New Roman" w:cs="Times New Roman"/>
          <w:b/>
          <w:bCs/>
          <w:color w:val="264D74"/>
          <w:sz w:val="24"/>
          <w:szCs w:val="24"/>
        </w:rPr>
        <w:t xml:space="preserve"> R3.</w:t>
      </w:r>
    </w:p>
    <w:p w:rsidR="00BF4928" w:rsidRDefault="00BF4928" w:rsidP="00BF4928">
      <w:pPr>
        <w:ind w:left="1080"/>
        <w:rPr>
          <w:rFonts w:ascii="Times New Roman" w:hAnsi="Times New Roman" w:cs="Times New Roman"/>
          <w:b/>
          <w:bCs/>
          <w:color w:val="264D74"/>
          <w:sz w:val="24"/>
          <w:szCs w:val="24"/>
        </w:rPr>
      </w:pPr>
    </w:p>
    <w:p w:rsidR="00BF4928" w:rsidRPr="00687534" w:rsidRDefault="00BF4928" w:rsidP="00BF4928">
      <w:pPr>
        <w:ind w:left="1619" w:hanging="540"/>
        <w:rPr>
          <w:rFonts w:ascii="Times New Roman" w:hAnsi="Times New Roman"/>
          <w:color w:val="365F91"/>
          <w:sz w:val="24"/>
          <w:szCs w:val="24"/>
        </w:rPr>
      </w:pP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
          <w:bCs/>
          <w:color w:val="365F91"/>
          <w:sz w:val="24"/>
          <w:szCs w:val="24"/>
        </w:rPr>
        <w:tab/>
      </w:r>
      <w:r w:rsidRPr="00687534">
        <w:rPr>
          <w:rFonts w:ascii="Times New Roman" w:hAnsi="Times New Roman"/>
          <w:color w:val="365F91"/>
          <w:sz w:val="24"/>
          <w:szCs w:val="24"/>
        </w:rPr>
        <w:t>If the entity had any misoperations and/or corrective action plans as determined in R1:</w:t>
      </w:r>
    </w:p>
    <w:p w:rsidR="00BF4928" w:rsidRPr="00687534" w:rsidRDefault="00BF4928" w:rsidP="00BF4928">
      <w:pPr>
        <w:ind w:left="1619" w:hanging="540"/>
        <w:rPr>
          <w:rFonts w:ascii="Times New Roman" w:hAnsi="Times New Roman"/>
          <w:color w:val="365F91"/>
          <w:sz w:val="24"/>
          <w:szCs w:val="24"/>
        </w:rPr>
      </w:pPr>
    </w:p>
    <w:p w:rsidR="00BF4928" w:rsidRPr="00687534" w:rsidRDefault="00BF4928" w:rsidP="00BF4928">
      <w:pPr>
        <w:widowControl w:val="0"/>
        <w:tabs>
          <w:tab w:val="left" w:pos="1620"/>
        </w:tabs>
        <w:spacing w:line="106"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
          <w:bCs/>
          <w:color w:val="365F91"/>
          <w:sz w:val="24"/>
          <w:szCs w:val="24"/>
        </w:rPr>
        <w:tab/>
      </w:r>
      <w:r w:rsidRPr="00687534">
        <w:rPr>
          <w:rFonts w:ascii="Times New Roman" w:hAnsi="Times New Roman" w:cs="Times New Roman"/>
          <w:color w:val="365F91"/>
          <w:sz w:val="24"/>
          <w:szCs w:val="24"/>
        </w:rPr>
        <w:t>Determine if the entity supplied the required documentation of misoperations analyses and Corrective Action Plans to the Regional Entity as per the Regional Entity’s procedures</w:t>
      </w:r>
      <w:r w:rsidR="00C2109C">
        <w:rPr>
          <w:rFonts w:ascii="Times New Roman" w:hAnsi="Times New Roman" w:cs="Times New Roman"/>
          <w:color w:val="365F91"/>
          <w:sz w:val="24"/>
          <w:szCs w:val="24"/>
        </w:rPr>
        <w:t>.</w:t>
      </w:r>
    </w:p>
    <w:p w:rsidR="00687534" w:rsidRPr="00687534" w:rsidRDefault="00687534"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Pr="00215622" w:rsidRDefault="00353D04" w:rsidP="002C1022">
      <w:pPr>
        <w:pStyle w:val="Heading1"/>
        <w:rPr>
          <w:sz w:val="48"/>
          <w:szCs w:val="48"/>
        </w:rPr>
      </w:pPr>
      <w:r w:rsidRPr="00043029">
        <w:rPr>
          <w:rFonts w:ascii="Times New Roman" w:hAnsi="Times New Roman"/>
          <w:b/>
          <w:bCs/>
          <w:color w:val="003366"/>
          <w:sz w:val="24"/>
          <w:szCs w:val="24"/>
        </w:rPr>
        <w:br w:type="page"/>
      </w:r>
      <w:r w:rsidR="00BF4928" w:rsidRPr="00215622">
        <w:rPr>
          <w:sz w:val="48"/>
          <w:szCs w:val="48"/>
        </w:rPr>
        <w:t>Supplemental Information</w:t>
      </w:r>
    </w:p>
    <w:p w:rsidR="00BF4928" w:rsidRDefault="00BF4928" w:rsidP="00BF4928">
      <w:pPr>
        <w:widowControl w:val="0"/>
        <w:tabs>
          <w:tab w:val="left" w:pos="60"/>
        </w:tabs>
        <w:spacing w:line="320" w:lineRule="exact"/>
        <w:rPr>
          <w:rFonts w:ascii="Times New Roman" w:hAnsi="Times New Roman" w:cs="Times New Roman"/>
          <w:sz w:val="24"/>
          <w:szCs w:val="24"/>
        </w:rPr>
      </w:pPr>
    </w:p>
    <w:p w:rsidR="008A734F" w:rsidRPr="00043029" w:rsidRDefault="008A734F" w:rsidP="008A734F">
      <w:pPr>
        <w:widowControl w:val="0"/>
        <w:tabs>
          <w:tab w:val="left" w:pos="6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w:t>
      </w:r>
      <w:r w:rsidRPr="00043029">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00A4253E">
        <w:rPr>
          <w:rFonts w:ascii="Times New Roman" w:hAnsi="Times New Roman" w:cs="Times New Roman"/>
          <w:b/>
          <w:bCs/>
          <w:color w:val="264D74"/>
          <w:sz w:val="24"/>
          <w:szCs w:val="24"/>
        </w:rPr>
        <w:t>2</w:t>
      </w:r>
      <w:r w:rsidRPr="0004302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 xml:space="preserve">— </w:t>
      </w:r>
      <w:r w:rsidRPr="00043029">
        <w:rPr>
          <w:rFonts w:ascii="Times New Roman" w:hAnsi="Times New Roman" w:cs="Times New Roman"/>
          <w:b/>
          <w:bCs/>
          <w:color w:val="264D74"/>
          <w:sz w:val="24"/>
          <w:szCs w:val="24"/>
        </w:rPr>
        <w:t>Questions</w:t>
      </w:r>
    </w:p>
    <w:p w:rsidR="00687534" w:rsidRDefault="00687534" w:rsidP="008A734F">
      <w:pPr>
        <w:widowControl w:val="0"/>
        <w:tabs>
          <w:tab w:val="left" w:pos="60"/>
        </w:tabs>
        <w:spacing w:line="284" w:lineRule="exact"/>
        <w:rPr>
          <w:rFonts w:ascii="Times New Roman" w:hAnsi="Times New Roman" w:cs="Times New Roman"/>
          <w:b/>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r w:rsidRPr="00043029">
        <w:rPr>
          <w:rFonts w:ascii="Times New Roman" w:hAnsi="Times New Roman" w:cs="Times New Roman"/>
          <w:b/>
          <w:color w:val="000000"/>
          <w:sz w:val="24"/>
          <w:szCs w:val="24"/>
        </w:rPr>
        <w:t xml:space="preserve">Question: </w:t>
      </w:r>
      <w:r w:rsidRPr="00043029">
        <w:rPr>
          <w:rFonts w:ascii="Times New Roman" w:hAnsi="Times New Roman" w:cs="Times New Roman"/>
          <w:color w:val="000000"/>
          <w:sz w:val="24"/>
          <w:szCs w:val="24"/>
        </w:rPr>
        <w:t xml:space="preserve">Describe how your company documents transmission and generation protection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system misoperations, their analyses, and corrective actions taken.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rPr>
          <w:rFonts w:ascii="Times New Roman" w:hAnsi="Times New Roman" w:cs="Times New Roman"/>
          <w:color w:val="000000"/>
          <w:sz w:val="24"/>
          <w:szCs w:val="24"/>
        </w:rPr>
      </w:pPr>
      <w:r w:rsidRPr="00043029">
        <w:rPr>
          <w:rFonts w:ascii="Times New Roman" w:hAnsi="Times New Roman" w:cs="Times New Roman"/>
          <w:b/>
          <w:color w:val="000000"/>
          <w:sz w:val="24"/>
          <w:szCs w:val="24"/>
        </w:rPr>
        <w:t xml:space="preserve">Question: </w:t>
      </w:r>
      <w:r w:rsidRPr="00043029">
        <w:rPr>
          <w:rFonts w:ascii="Times New Roman" w:hAnsi="Times New Roman" w:cs="Times New Roman"/>
          <w:color w:val="000000"/>
          <w:sz w:val="24"/>
          <w:szCs w:val="24"/>
        </w:rPr>
        <w:t xml:space="preserve">Describe your process for investigation and analysis of transmission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generation protective relay misoperations.</w:t>
      </w:r>
      <w:r>
        <w:rPr>
          <w:rFonts w:ascii="Times New Roman" w:hAnsi="Times New Roman" w:cs="Times New Roman"/>
          <w:color w:val="000000"/>
          <w:sz w:val="24"/>
          <w:szCs w:val="24"/>
        </w:rPr>
        <w:t xml:space="preserve"> </w:t>
      </w:r>
      <w:r w:rsidRPr="00043029">
        <w:rPr>
          <w:rFonts w:ascii="Times New Roman" w:hAnsi="Times New Roman" w:cs="Times New Roman"/>
          <w:color w:val="000000"/>
          <w:sz w:val="24"/>
          <w:szCs w:val="24"/>
        </w:rPr>
        <w:t xml:space="preserve"> Comment on how your company decides what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appropriate actions to take to avoid future misoperations (</w:t>
      </w:r>
      <w:r w:rsidRPr="00121A71">
        <w:rPr>
          <w:rFonts w:ascii="Times New Roman" w:hAnsi="Times New Roman" w:cs="Times New Roman"/>
          <w:i/>
          <w:color w:val="000000"/>
          <w:sz w:val="24"/>
          <w:szCs w:val="24"/>
        </w:rPr>
        <w:t>i.e</w:t>
      </w:r>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43029">
        <w:rPr>
          <w:rFonts w:ascii="Times New Roman" w:hAnsi="Times New Roman" w:cs="Times New Roman"/>
          <w:color w:val="000000"/>
          <w:sz w:val="24"/>
          <w:szCs w:val="24"/>
        </w:rPr>
        <w:t xml:space="preserve"> – development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implementation of a Corrective Action Plan).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sz w:val="24"/>
          <w:szCs w:val="24"/>
        </w:rPr>
        <w:tab/>
      </w:r>
      <w:r w:rsidRPr="00043029">
        <w:rPr>
          <w:rFonts w:ascii="Times New Roman" w:hAnsi="Times New Roman" w:cs="Times New Roman"/>
          <w:b/>
          <w:bCs/>
          <w:color w:val="264D74"/>
          <w:sz w:val="24"/>
          <w:szCs w:val="24"/>
        </w:rPr>
        <w:tab/>
        <w:t>Entity</w:t>
      </w:r>
      <w:r w:rsidRPr="00043029">
        <w:rPr>
          <w:rFonts w:ascii="Times New Roman" w:hAnsi="Times New Roman" w:cs="Times New Roman"/>
          <w:sz w:val="24"/>
          <w:szCs w:val="24"/>
        </w:rPr>
        <w:t xml:space="preserve"> </w:t>
      </w:r>
      <w:r w:rsidRPr="00043029">
        <w:rPr>
          <w:rFonts w:ascii="Times New Roman" w:hAnsi="Times New Roman" w:cs="Times New Roman"/>
          <w:b/>
          <w:bCs/>
          <w:color w:val="264D74"/>
          <w:sz w:val="24"/>
          <w:szCs w:val="24"/>
        </w:rPr>
        <w:t xml:space="preserve">Response: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60"/>
        </w:tabs>
        <w:spacing w:line="320" w:lineRule="exact"/>
        <w:rPr>
          <w:rFonts w:ascii="Times New Roman" w:hAnsi="Times New Roman" w:cs="Times New Roman"/>
          <w:sz w:val="24"/>
          <w:szCs w:val="24"/>
        </w:rPr>
      </w:pPr>
    </w:p>
    <w:p w:rsidR="00BF4928" w:rsidRDefault="00BF4928" w:rsidP="00BF4928">
      <w:pPr>
        <w:widowControl w:val="0"/>
        <w:tabs>
          <w:tab w:val="left" w:pos="60"/>
        </w:tabs>
        <w:spacing w:line="240" w:lineRule="exact"/>
        <w:rPr>
          <w:rFonts w:ascii="Times New Roman" w:hAnsi="Times New Roman" w:cs="Times New Roman"/>
          <w:b/>
          <w:bCs/>
          <w:color w:val="264D74"/>
          <w:sz w:val="24"/>
          <w:szCs w:val="24"/>
        </w:rPr>
      </w:pPr>
    </w:p>
    <w:p w:rsidR="00687534" w:rsidRPr="00687534" w:rsidRDefault="00687534" w:rsidP="00687534">
      <w:pPr>
        <w:spacing w:line="284" w:lineRule="atLeast"/>
        <w:rPr>
          <w:rFonts w:ascii="Times New Roman" w:hAnsi="Times New Roman" w:cs="Times New Roman"/>
          <w:sz w:val="24"/>
          <w:szCs w:val="24"/>
        </w:rPr>
      </w:pPr>
      <w:r w:rsidRPr="00687534">
        <w:rPr>
          <w:rStyle w:val="Strong"/>
          <w:rFonts w:ascii="Times New Roman" w:hAnsi="Times New Roman" w:cs="Times New Roman"/>
          <w:sz w:val="24"/>
          <w:szCs w:val="24"/>
        </w:rPr>
        <w:t xml:space="preserve">Other </w:t>
      </w:r>
      <w:r w:rsidRPr="00687534">
        <w:rPr>
          <w:rStyle w:val="Strong"/>
          <w:rFonts w:ascii="Times New Roman" w:hAnsi="Times New Roman" w:cs="Times New Roman"/>
          <w:sz w:val="24"/>
          <w:szCs w:val="24"/>
        </w:rPr>
        <w:noBreakHyphen/>
      </w:r>
      <w:r w:rsidRPr="0068753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87534">
        <w:rPr>
          <w:rStyle w:val="Strong"/>
          <w:rFonts w:ascii="Times New Roman" w:hAnsi="Times New Roman" w:cs="Times New Roman"/>
          <w:b w:val="0"/>
          <w:sz w:val="24"/>
          <w:szCs w:val="24"/>
        </w:rPr>
        <w:t xml:space="preserve">, </w:t>
      </w:r>
      <w:r w:rsidRPr="00687534">
        <w:rPr>
          <w:rStyle w:val="Strong"/>
          <w:rFonts w:ascii="Times New Roman" w:hAnsi="Times New Roman" w:cs="Times New Roman"/>
          <w:sz w:val="24"/>
          <w:szCs w:val="24"/>
          <w:u w:val="single"/>
        </w:rPr>
        <w:t>as necessary</w:t>
      </w:r>
      <w:r w:rsidRPr="00687534">
        <w:rPr>
          <w:rStyle w:val="Strong"/>
          <w:rFonts w:ascii="Times New Roman" w:hAnsi="Times New Roman" w:cs="Times New Roman"/>
          <w:b w:val="0"/>
          <w:sz w:val="24"/>
          <w:szCs w:val="24"/>
        </w:rPr>
        <w:t xml:space="preserve"> that</w:t>
      </w:r>
      <w:r w:rsidRPr="00687534">
        <w:rPr>
          <w:rFonts w:ascii="Times New Roman" w:hAnsi="Times New Roman" w:cs="Times New Roman"/>
          <w:b/>
          <w:sz w:val="24"/>
          <w:szCs w:val="24"/>
        </w:rPr>
        <w:t xml:space="preserve"> </w:t>
      </w:r>
      <w:r w:rsidRPr="00687534">
        <w:rPr>
          <w:rFonts w:ascii="Times New Roman" w:hAnsi="Times New Roman" w:cs="Times New Roman"/>
          <w:sz w:val="24"/>
          <w:szCs w:val="24"/>
        </w:rPr>
        <w:t>demonstrates compliance with this Reliability Standard.</w:t>
      </w:r>
    </w:p>
    <w:p w:rsidR="00BF4928" w:rsidRDefault="00BF4928" w:rsidP="00BF4928">
      <w:pPr>
        <w:widowControl w:val="0"/>
        <w:spacing w:line="294" w:lineRule="exact"/>
        <w:rPr>
          <w:rFonts w:ascii="Times New Roman" w:hAnsi="Times New Roman" w:cs="Times New Roman"/>
          <w:sz w:val="24"/>
          <w:szCs w:val="24"/>
        </w:rPr>
      </w:pPr>
    </w:p>
    <w:p w:rsidR="00BF4928" w:rsidRDefault="00BF4928" w:rsidP="00BF492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color w:val="000000"/>
          <w:sz w:val="24"/>
          <w:szCs w:val="24"/>
        </w:rPr>
        <w:tab/>
      </w:r>
      <w:r w:rsidRPr="00403553">
        <w:rPr>
          <w:rFonts w:ascii="Times New Roman" w:hAnsi="Times New Roman" w:cs="Times New Roman"/>
          <w:b/>
          <w:bCs/>
          <w:color w:val="000000"/>
          <w:sz w:val="24"/>
          <w:szCs w:val="24"/>
        </w:rPr>
        <w:tab/>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F4928" w:rsidRDefault="00BF4928" w:rsidP="00BF4928">
      <w:pPr>
        <w:widowControl w:val="0"/>
        <w:spacing w:line="186" w:lineRule="exact"/>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C9423E" w:rsidRPr="00C9423E" w:rsidRDefault="00C9423E" w:rsidP="00C9423E">
      <w:pPr>
        <w:autoSpaceDE/>
        <w:autoSpaceDN/>
        <w:adjustRightInd/>
        <w:outlineLvl w:val="0"/>
        <w:rPr>
          <w:rFonts w:ascii="Tahoma" w:hAnsi="Tahoma" w:cs="Tahoma"/>
          <w:color w:val="264D74"/>
        </w:rPr>
      </w:pPr>
      <w:r w:rsidRPr="00BD42D7">
        <w:rPr>
          <w:rFonts w:ascii="Tahoma" w:hAnsi="Tahoma" w:cs="Times New Roman"/>
          <w:color w:val="264D74"/>
          <w:sz w:val="48"/>
          <w:szCs w:val="48"/>
          <w14:shadow w14:blurRad="50800" w14:dist="38100" w14:dir="2700000" w14:sx="100000" w14:sy="100000" w14:kx="0" w14:ky="0" w14:algn="tl">
            <w14:srgbClr w14:val="000000">
              <w14:alpha w14:val="60000"/>
            </w14:srgbClr>
          </w14:shadow>
        </w:rPr>
        <w:t>Compliance Findings Summary</w:t>
      </w:r>
      <w:r w:rsidRPr="00C9423E">
        <w:rPr>
          <w:rFonts w:ascii="Tahoma" w:hAnsi="Tahoma" w:cs="Tahoma"/>
          <w:color w:val="264D74"/>
          <w:sz w:val="40"/>
          <w:szCs w:val="40"/>
        </w:rPr>
        <w:t xml:space="preserve"> </w:t>
      </w:r>
      <w:r w:rsidRPr="00C9423E">
        <w:rPr>
          <w:rFonts w:ascii="Tahoma" w:hAnsi="Tahoma" w:cs="Tahoma"/>
          <w:color w:val="264D74"/>
        </w:rPr>
        <w:t>(to be filled out by auditor)</w:t>
      </w:r>
    </w:p>
    <w:p w:rsidR="00C9423E" w:rsidRPr="00C9423E" w:rsidRDefault="00C9423E" w:rsidP="00C9423E"/>
    <w:tbl>
      <w:tblPr>
        <w:tblW w:w="0" w:type="auto"/>
        <w:tblLook w:val="00A0" w:firstRow="1" w:lastRow="0" w:firstColumn="1" w:lastColumn="0" w:noHBand="0" w:noVBand="0"/>
      </w:tblPr>
      <w:tblGrid>
        <w:gridCol w:w="693"/>
        <w:gridCol w:w="536"/>
        <w:gridCol w:w="609"/>
        <w:gridCol w:w="737"/>
        <w:gridCol w:w="593"/>
        <w:gridCol w:w="7848"/>
      </w:tblGrid>
      <w:tr w:rsidR="00C9423E" w:rsidRPr="00C9423E" w:rsidTr="00C9423E">
        <w:tc>
          <w:tcPr>
            <w:tcW w:w="693"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Req.</w:t>
            </w:r>
          </w:p>
        </w:tc>
        <w:tc>
          <w:tcPr>
            <w:tcW w:w="530"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NF</w:t>
            </w:r>
          </w:p>
        </w:tc>
        <w:tc>
          <w:tcPr>
            <w:tcW w:w="611"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PV</w:t>
            </w:r>
          </w:p>
        </w:tc>
        <w:tc>
          <w:tcPr>
            <w:tcW w:w="56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NA</w:t>
            </w:r>
          </w:p>
        </w:tc>
        <w:tc>
          <w:tcPr>
            <w:tcW w:w="801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Statement</w:t>
            </w: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3DFEE"/>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BE5F1"/>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C975CF" w:rsidRPr="00043029" w:rsidRDefault="00C975CF">
      <w:pPr>
        <w:widowControl w:val="0"/>
        <w:spacing w:line="110" w:lineRule="exact"/>
        <w:rPr>
          <w:rFonts w:ascii="Times New Roman" w:hAnsi="Times New Roman" w:cs="Times New Roman"/>
          <w:sz w:val="24"/>
          <w:szCs w:val="24"/>
        </w:rPr>
      </w:pPr>
    </w:p>
    <w:p w:rsidR="008A734F" w:rsidRDefault="00C975CF" w:rsidP="008A734F">
      <w:pPr>
        <w:widowControl w:val="0"/>
        <w:tabs>
          <w:tab w:val="left" w:pos="60"/>
        </w:tabs>
        <w:spacing w:line="240" w:lineRule="exact"/>
        <w:rPr>
          <w:rFonts w:ascii="Times New Roman" w:hAnsi="Times New Roman" w:cs="Times New Roman"/>
          <w:sz w:val="24"/>
          <w:szCs w:val="24"/>
        </w:rPr>
      </w:pPr>
      <w:r w:rsidRPr="00043029">
        <w:rPr>
          <w:rFonts w:ascii="Times New Roman" w:hAnsi="Times New Roman" w:cs="Times New Roman"/>
          <w:sz w:val="24"/>
          <w:szCs w:val="24"/>
        </w:rPr>
        <w:tab/>
      </w:r>
      <w:bookmarkStart w:id="5" w:name="RSAW"/>
      <w:bookmarkEnd w:id="5"/>
    </w:p>
    <w:p w:rsidR="002C1022" w:rsidRDefault="002C1022" w:rsidP="008A734F">
      <w:pPr>
        <w:widowControl w:val="0"/>
        <w:tabs>
          <w:tab w:val="left" w:pos="60"/>
        </w:tabs>
        <w:spacing w:line="240" w:lineRule="exact"/>
        <w:rPr>
          <w:rFonts w:ascii="Times New Roman" w:hAnsi="Times New Roman" w:cs="Times New Roman"/>
          <w:sz w:val="24"/>
          <w:szCs w:val="24"/>
        </w:rPr>
      </w:pPr>
    </w:p>
    <w:p w:rsidR="00214E23" w:rsidRPr="00AB3E3C" w:rsidRDefault="00214E23" w:rsidP="00687534">
      <w:pPr>
        <w:widowControl w:val="0"/>
        <w:tabs>
          <w:tab w:val="left" w:pos="60"/>
        </w:tabs>
        <w:spacing w:line="240" w:lineRule="exact"/>
        <w:jc w:val="right"/>
        <w:rPr>
          <w:rFonts w:ascii="Times New Roman" w:hAnsi="Times New Roman" w:cs="Times New Roman"/>
          <w:b/>
          <w:sz w:val="24"/>
          <w:szCs w:val="24"/>
        </w:rPr>
      </w:pPr>
      <w:r w:rsidRPr="00AB3E3C">
        <w:rPr>
          <w:rFonts w:ascii="Times New Roman" w:hAnsi="Times New Roman" w:cs="Times New Roman"/>
          <w:b/>
          <w:sz w:val="24"/>
          <w:szCs w:val="24"/>
        </w:rPr>
        <w:t>Excerpts from FERC Orders -- For Reference Purposes Only</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 xml:space="preserve">Updated Through </w:t>
      </w:r>
      <w:r w:rsidR="00832F72">
        <w:rPr>
          <w:rFonts w:ascii="Times New Roman" w:hAnsi="Times New Roman"/>
          <w:b/>
          <w:sz w:val="24"/>
          <w:szCs w:val="24"/>
          <w:lang w:val="en-US"/>
        </w:rPr>
        <w:t>October 14, 2011</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PRC-004-</w:t>
      </w:r>
      <w:r w:rsidR="00832F72">
        <w:rPr>
          <w:rFonts w:ascii="Times New Roman" w:hAnsi="Times New Roman"/>
          <w:b/>
          <w:sz w:val="24"/>
          <w:szCs w:val="24"/>
          <w:lang w:val="en-US"/>
        </w:rPr>
        <w:t>2a</w:t>
      </w:r>
    </w:p>
    <w:p w:rsidR="00214E23" w:rsidRPr="00214E23" w:rsidRDefault="00214E23" w:rsidP="006A681A">
      <w:pPr>
        <w:rPr>
          <w:rFonts w:ascii="Times New Roman" w:hAnsi="Times New Roman" w:cs="Times New Roman"/>
          <w:b/>
          <w:sz w:val="24"/>
          <w:szCs w:val="24"/>
        </w:rPr>
      </w:pPr>
    </w:p>
    <w:p w:rsidR="00214E23" w:rsidRPr="00214E23" w:rsidRDefault="00214E23" w:rsidP="006A681A">
      <w:pPr>
        <w:rPr>
          <w:rFonts w:ascii="Times New Roman" w:hAnsi="Times New Roman" w:cs="Times New Roman"/>
          <w:b/>
          <w:sz w:val="24"/>
          <w:szCs w:val="24"/>
        </w:rPr>
      </w:pPr>
    </w:p>
    <w:p w:rsidR="006A681A" w:rsidRPr="00214E23" w:rsidRDefault="006A681A" w:rsidP="006A681A">
      <w:pPr>
        <w:rPr>
          <w:rFonts w:ascii="Times New Roman" w:hAnsi="Times New Roman" w:cs="Times New Roman"/>
          <w:b/>
          <w:sz w:val="24"/>
          <w:szCs w:val="24"/>
        </w:rPr>
      </w:pPr>
      <w:r w:rsidRPr="00214E23">
        <w:rPr>
          <w:rFonts w:ascii="Times New Roman" w:hAnsi="Times New Roman" w:cs="Times New Roman"/>
          <w:b/>
          <w:sz w:val="24"/>
          <w:szCs w:val="24"/>
        </w:rPr>
        <w:t>Order 693</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1418</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1462</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PRC-004-1 ensures that all transmission and generation protection system misoperations affecting the reliability of the Bulk-Power System are analyzed and mitigated by requiring transmission owners, generator owners and distribution providers that own a transmission protection system to analyze and document protection system misoperations. These entities must also develop corrective action plans in accordance with the regional reliability organization’s procedures.</w:t>
      </w:r>
    </w:p>
    <w:p w:rsidR="006A681A" w:rsidRPr="00214E23" w:rsidRDefault="006A681A" w:rsidP="006A681A">
      <w:pPr>
        <w:rPr>
          <w:rFonts w:ascii="Times New Roman" w:hAnsi="Times New Roman" w:cs="Times New Roman"/>
          <w:sz w:val="24"/>
          <w:szCs w:val="24"/>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1467</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The Commission approves Reliability Standard PRC-004-1 as mandatory and enforceable.</w:t>
      </w:r>
    </w:p>
    <w:p w:rsidR="006A681A" w:rsidRDefault="006A681A">
      <w:pPr>
        <w:widowControl w:val="0"/>
        <w:spacing w:line="220" w:lineRule="exact"/>
        <w:rPr>
          <w:rFonts w:ascii="Times New Roman" w:hAnsi="Times New Roman" w:cs="Times New Roman"/>
          <w:sz w:val="24"/>
          <w:szCs w:val="24"/>
        </w:rPr>
      </w:pPr>
    </w:p>
    <w:p w:rsidR="00285FCA" w:rsidRDefault="00285FCA">
      <w:pPr>
        <w:widowControl w:val="0"/>
        <w:spacing w:line="220" w:lineRule="exact"/>
        <w:rPr>
          <w:rFonts w:ascii="Times New Roman" w:hAnsi="Times New Roman" w:cs="Times New Roman"/>
          <w:sz w:val="24"/>
          <w:szCs w:val="24"/>
        </w:rPr>
      </w:pPr>
    </w:p>
    <w:p w:rsidR="002C1022" w:rsidRPr="00832F72" w:rsidRDefault="00832F72">
      <w:pPr>
        <w:widowControl w:val="0"/>
        <w:spacing w:line="220" w:lineRule="exact"/>
        <w:rPr>
          <w:rFonts w:ascii="Times New Roman" w:hAnsi="Times New Roman" w:cs="Times New Roman"/>
          <w:b/>
          <w:sz w:val="24"/>
          <w:szCs w:val="24"/>
        </w:rPr>
      </w:pPr>
      <w:r>
        <w:rPr>
          <w:rFonts w:ascii="Times New Roman" w:hAnsi="Times New Roman" w:cs="Times New Roman"/>
          <w:b/>
          <w:sz w:val="24"/>
          <w:szCs w:val="24"/>
        </w:rPr>
        <w:t xml:space="preserve">North American Electric Reliability Corporation, 136 FERC ¶ </w:t>
      </w:r>
      <w:r w:rsidR="009C2D1F" w:rsidRPr="009C2D1F">
        <w:rPr>
          <w:rFonts w:ascii="Times New Roman" w:hAnsi="Times New Roman" w:cs="Times New Roman"/>
          <w:b/>
          <w:sz w:val="24"/>
          <w:szCs w:val="24"/>
        </w:rPr>
        <w:t>61,208  (September 26, 2011)</w:t>
      </w:r>
    </w:p>
    <w:p w:rsidR="002C1022" w:rsidRDefault="002C1022">
      <w:pPr>
        <w:widowControl w:val="0"/>
        <w:spacing w:line="220" w:lineRule="exact"/>
        <w:rPr>
          <w:rFonts w:ascii="Times New Roman" w:hAnsi="Times New Roman" w:cs="Times New Roman"/>
          <w:sz w:val="24"/>
          <w:szCs w:val="24"/>
        </w:rPr>
      </w:pPr>
    </w:p>
    <w:p w:rsidR="00832F72" w:rsidRDefault="009C2D1F">
      <w:pPr>
        <w:widowControl w:val="0"/>
        <w:spacing w:line="220" w:lineRule="exact"/>
        <w:rPr>
          <w:rFonts w:ascii="Times New Roman" w:hAnsi="Times New Roman" w:cs="Times New Roman"/>
          <w:sz w:val="24"/>
          <w:szCs w:val="24"/>
        </w:rPr>
      </w:pPr>
      <w:r w:rsidRPr="009C2D1F">
        <w:rPr>
          <w:rFonts w:ascii="Times New Roman" w:hAnsi="Times New Roman" w:cs="Times New Roman"/>
          <w:sz w:val="24"/>
          <w:szCs w:val="24"/>
        </w:rPr>
        <w:t>1. On April 15, 2011, the North American Electric Reliability Corporation (NERC) filed a petition seeking Commission approval of an interpretation of Requirements R1 and R3 of Reliability Standard PRC-004-1 (Analysis and Mitigation of Transmission and Generation Protection System Misoperations) and Requirements R1 and R2 of Reliability Standard PRC-005-1 (Transmission and Generation Protection System Maintenance and Testing). The Commission approves NERC's interpretation, effective as of the date of this order.</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4. NERC states that on March 25, 2009, the Y-W Electric Association and Tri-State Generation and Transmission Association requested an interpretation from NERC for the term "transmission Protection System" as it appears in Requirements R1 and R3 of PRC-004-1 and Requirements R1 and R2 of PRC-005-1 and "specifically whether protection for a radially-connected transformer protection system energized from the BES [bulk electric system] is considered a transmission Protection System and is subject to these standards." n4</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 n5 In addition, NERC's proposed interpretation states that "[a] Protection System for a radially connected transformer energized from the BES would be considered a transmission Protection System and subject to these standards [*6]  only if the protection trips an interrupting device that interrupts current supplied directly from the BES and the transformer is a BES element." n6</w:t>
      </w:r>
    </w:p>
    <w:p w:rsidR="00832F72" w:rsidRDefault="00832F72">
      <w:pPr>
        <w:widowControl w:val="0"/>
        <w:spacing w:line="220" w:lineRule="exact"/>
        <w:rPr>
          <w:rFonts w:ascii="Times New Roman" w:hAnsi="Times New Roman" w:cs="Times New Roman"/>
          <w:sz w:val="24"/>
          <w:szCs w:val="24"/>
        </w:rPr>
      </w:pPr>
    </w:p>
    <w:p w:rsidR="00832F72" w:rsidRPr="00832F72" w:rsidRDefault="00832F72" w:rsidP="00832F72">
      <w:pPr>
        <w:rPr>
          <w:rFonts w:ascii="Times New Roman" w:hAnsi="Times New Roman" w:cs="Times New Roman"/>
          <w:sz w:val="24"/>
          <w:szCs w:val="24"/>
        </w:rPr>
      </w:pPr>
      <w:r>
        <w:rPr>
          <w:rFonts w:ascii="Times New Roman" w:hAnsi="Times New Roman" w:cs="Times New Roman"/>
          <w:sz w:val="24"/>
          <w:szCs w:val="24"/>
        </w:rPr>
        <w:t xml:space="preserve">11. The </w:t>
      </w:r>
      <w:r w:rsidRPr="00832F72">
        <w:rPr>
          <w:rFonts w:ascii="Times New Roman" w:hAnsi="Times New Roman" w:cs="Times New Roman"/>
          <w:sz w:val="24"/>
          <w:szCs w:val="24"/>
        </w:rPr>
        <w:t>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interrupting device that interrupts current supplied directly from the BES." n7 This 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rsidR="00832F72" w:rsidRPr="00832F72" w:rsidRDefault="00832F7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85FCA" w:rsidRPr="00215622" w:rsidRDefault="00285FCA" w:rsidP="00285FCA">
      <w:pPr>
        <w:rPr>
          <w:rFonts w:ascii="Times New Roman" w:hAnsi="Times New Roman" w:cs="Times New Roman"/>
          <w:b/>
          <w:sz w:val="28"/>
          <w:szCs w:val="28"/>
        </w:rPr>
      </w:pPr>
      <w:r w:rsidRPr="00215622">
        <w:rPr>
          <w:rFonts w:ascii="Times New Roman" w:hAnsi="Times New Roman" w:cs="Times New Roman"/>
          <w:b/>
          <w:sz w:val="28"/>
          <w:szCs w:val="28"/>
        </w:rPr>
        <w:t>Revision History</w:t>
      </w:r>
    </w:p>
    <w:p w:rsidR="00285FCA" w:rsidRDefault="00285FCA" w:rsidP="00285FC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85FCA" w:rsidTr="00285FCA">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466BF5" w:rsidP="002C1022">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Original</w:t>
            </w:r>
            <w:r w:rsidR="00285FCA">
              <w:rPr>
                <w:rFonts w:ascii="Times New Roman" w:hAnsi="Times New Roman" w:cs="Times New Roman"/>
                <w:sz w:val="24"/>
                <w:szCs w:val="24"/>
              </w:rPr>
              <w:t xml:space="preserve"> Document</w:t>
            </w:r>
            <w:r w:rsidR="002C1022">
              <w:rPr>
                <w:rFonts w:ascii="Times New Roman" w:hAnsi="Times New Roman" w:cs="Times New Roman"/>
                <w:sz w:val="24"/>
                <w:szCs w:val="24"/>
              </w:rPr>
              <w:t>.</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r>
      <w:tr w:rsidR="002C1022" w:rsidTr="00DC1B06">
        <w:tc>
          <w:tcPr>
            <w:tcW w:w="1016" w:type="dxa"/>
            <w:tcBorders>
              <w:top w:val="single" w:sz="4" w:space="0" w:color="000000"/>
              <w:left w:val="single" w:sz="4" w:space="0" w:color="000000"/>
              <w:bottom w:val="single" w:sz="4" w:space="0" w:color="000000"/>
              <w:right w:val="single" w:sz="4" w:space="0" w:color="000000"/>
            </w:tcBorders>
          </w:tcPr>
          <w:p w:rsidR="002C1022" w:rsidRDefault="00832F72" w:rsidP="00DC1B0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October 14, 2011</w:t>
            </w:r>
          </w:p>
        </w:tc>
        <w:tc>
          <w:tcPr>
            <w:tcW w:w="252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14, 2011.</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285FCA" w:rsidRDefault="00285FCA">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bl>
    <w:p w:rsidR="00285FCA" w:rsidRDefault="00285FCA" w:rsidP="00285FCA">
      <w:pPr>
        <w:widowControl w:val="0"/>
        <w:tabs>
          <w:tab w:val="center" w:pos="510"/>
          <w:tab w:val="left" w:pos="960"/>
        </w:tabs>
        <w:rPr>
          <w:rFonts w:ascii="Times New Roman" w:hAnsi="Times New Roman" w:cs="Times New Roman"/>
          <w:color w:val="000000"/>
          <w:sz w:val="24"/>
          <w:szCs w:val="24"/>
        </w:rPr>
      </w:pPr>
    </w:p>
    <w:p w:rsidR="00285FCA" w:rsidRPr="00214E23" w:rsidRDefault="00285FCA">
      <w:pPr>
        <w:widowControl w:val="0"/>
        <w:spacing w:line="220" w:lineRule="exact"/>
        <w:rPr>
          <w:rFonts w:ascii="Times New Roman" w:hAnsi="Times New Roman" w:cs="Times New Roman"/>
          <w:sz w:val="24"/>
          <w:szCs w:val="24"/>
        </w:rPr>
      </w:pPr>
    </w:p>
    <w:sectPr w:rsidR="00285FCA" w:rsidRPr="00214E23" w:rsidSect="008F184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29F" w:rsidRDefault="008E729F">
      <w:r>
        <w:separator/>
      </w:r>
    </w:p>
  </w:endnote>
  <w:endnote w:type="continuationSeparator" w:id="0">
    <w:p w:rsidR="008E729F" w:rsidRDefault="008E7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4C6" w:rsidRDefault="006524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534" w:rsidRDefault="00687534" w:rsidP="00D61990">
    <w:pPr>
      <w:widowControl w:val="0"/>
      <w:spacing w:line="310" w:lineRule="exact"/>
      <w:rPr>
        <w:rFonts w:ascii="Verdana" w:hAnsi="Verdana" w:cs="Verdana"/>
        <w:color w:val="000000"/>
        <w:sz w:val="18"/>
        <w:szCs w:val="18"/>
      </w:rPr>
    </w:pPr>
    <w:r>
      <w:rPr>
        <w:rFonts w:ascii="Verdana" w:hAnsi="Verdana" w:cs="Verdana"/>
        <w:color w:val="000000"/>
        <w:sz w:val="18"/>
        <w:szCs w:val="18"/>
      </w:rPr>
      <w:t xml:space="preserve">NERC Compliance Questionnaire and Reliability Standard Audit Worksheet </w:t>
    </w:r>
  </w:p>
  <w:p w:rsidR="00687534" w:rsidRDefault="00687534" w:rsidP="00D61990">
    <w:pPr>
      <w:widowControl w:val="0"/>
      <w:spacing w:line="220" w:lineRule="exact"/>
      <w:rPr>
        <w:rFonts w:ascii="Verdana" w:hAnsi="Verdana" w:cs="Verdana"/>
        <w:color w:val="000000"/>
        <w:sz w:val="18"/>
        <w:szCs w:val="18"/>
      </w:rPr>
    </w:pPr>
    <w:r w:rsidRPr="00A8376A">
      <w:rPr>
        <w:rFonts w:ascii="Verdana" w:hAnsi="Verdana" w:cs="Verdana"/>
        <w:color w:val="000000"/>
        <w:sz w:val="18"/>
        <w:szCs w:val="18"/>
      </w:rPr>
      <w:t>Compliance Enforcement Authority</w:t>
    </w:r>
    <w:r>
      <w:rPr>
        <w:rFonts w:ascii="Verdana" w:hAnsi="Verdana" w:cs="Verdana"/>
        <w:color w:val="000000"/>
        <w:sz w:val="18"/>
        <w:szCs w:val="18"/>
      </w:rPr>
      <w:t>: _____________</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Registered Entity:___________________</w:t>
    </w:r>
    <w:r>
      <w:rPr>
        <w:rFonts w:ascii="Verdana" w:hAnsi="Verdana" w:cs="Verdana"/>
        <w:color w:val="000000"/>
        <w:sz w:val="18"/>
        <w:szCs w:val="18"/>
      </w:rPr>
      <w:tab/>
    </w:r>
    <w:r>
      <w:rPr>
        <w:rFonts w:ascii="Verdana" w:hAnsi="Verdana" w:cs="Verdana"/>
        <w:color w:val="000000"/>
        <w:sz w:val="18"/>
        <w:szCs w:val="18"/>
      </w:rPr>
      <w:tab/>
      <w:t xml:space="preserve">__- </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NCR Number:______________________ </w:t>
    </w:r>
  </w:p>
  <w:p w:rsidR="00687534" w:rsidRDefault="00687534"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Compliance Assessment Date:_____________ </w:t>
    </w:r>
  </w:p>
  <w:p w:rsidR="00687534" w:rsidRPr="00FF2726" w:rsidRDefault="00687534" w:rsidP="00FF2726">
    <w:pPr>
      <w:widowControl w:val="0"/>
      <w:rPr>
        <w:rFonts w:ascii="Times New Roman" w:hAnsi="Times New Roman" w:cs="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FF2726">
      <w:rPr>
        <w:rFonts w:ascii="Times New Roman" w:hAnsi="Times New Roman" w:cs="Times New Roman"/>
        <w:sz w:val="18"/>
        <w:szCs w:val="18"/>
      </w:rPr>
      <w:t>0</w:t>
    </w:r>
    <w:r>
      <w:rPr>
        <w:rFonts w:ascii="Times New Roman" w:hAnsi="Times New Roman" w:cs="Times New Roman"/>
        <w:sz w:val="18"/>
        <w:szCs w:val="18"/>
      </w:rPr>
      <w:t>04</w:t>
    </w:r>
    <w:r w:rsidRPr="00FF2726">
      <w:rPr>
        <w:rFonts w:ascii="Times New Roman" w:hAnsi="Times New Roman" w:cs="Times New Roman"/>
        <w:sz w:val="18"/>
        <w:szCs w:val="18"/>
      </w:rPr>
      <w:t>-</w:t>
    </w:r>
    <w:r w:rsidR="00C2109C">
      <w:rPr>
        <w:rFonts w:ascii="Times New Roman" w:hAnsi="Times New Roman" w:cs="Times New Roman"/>
        <w:sz w:val="18"/>
        <w:szCs w:val="18"/>
      </w:rPr>
      <w:t>2</w:t>
    </w:r>
    <w:r w:rsidRPr="00FF2726">
      <w:rPr>
        <w:rFonts w:ascii="Times New Roman" w:hAnsi="Times New Roman" w:cs="Times New Roman"/>
        <w:sz w:val="18"/>
        <w:szCs w:val="18"/>
      </w:rPr>
      <w:t>_20</w:t>
    </w:r>
    <w:r>
      <w:rPr>
        <w:rFonts w:ascii="Times New Roman" w:hAnsi="Times New Roman" w:cs="Times New Roman"/>
        <w:sz w:val="18"/>
        <w:szCs w:val="18"/>
      </w:rPr>
      <w:t>1</w:t>
    </w:r>
    <w:r w:rsidR="00C7459D">
      <w:rPr>
        <w:rFonts w:ascii="Times New Roman" w:hAnsi="Times New Roman" w:cs="Times New Roman"/>
        <w:sz w:val="18"/>
        <w:szCs w:val="18"/>
      </w:rPr>
      <w:t>1</w:t>
    </w:r>
    <w:r w:rsidRPr="00FF2726">
      <w:rPr>
        <w:rFonts w:ascii="Times New Roman" w:hAnsi="Times New Roman" w:cs="Times New Roman"/>
        <w:sz w:val="18"/>
        <w:szCs w:val="18"/>
      </w:rPr>
      <w:t>_v1</w:t>
    </w:r>
  </w:p>
  <w:p w:rsidR="00687534" w:rsidRDefault="00687534" w:rsidP="00FF2726">
    <w:pPr>
      <w:widowControl w:val="0"/>
      <w:rPr>
        <w:rFonts w:ascii="Verdana" w:hAnsi="Verdana" w:cs="Verdana"/>
        <w:b/>
        <w:bCs/>
      </w:rPr>
    </w:pPr>
    <w:r w:rsidRPr="00FF2726">
      <w:rPr>
        <w:rFonts w:ascii="Times New Roman" w:hAnsi="Times New Roman" w:cs="Times New Roman"/>
        <w:sz w:val="18"/>
        <w:szCs w:val="18"/>
      </w:rPr>
      <w:t>Revision Date:</w:t>
    </w:r>
    <w:r>
      <w:rPr>
        <w:rFonts w:ascii="Times New Roman" w:hAnsi="Times New Roman" w:cs="Times New Roman"/>
        <w:sz w:val="18"/>
        <w:szCs w:val="18"/>
      </w:rPr>
      <w:t xml:space="preserve"> </w:t>
    </w:r>
    <w:r w:rsidR="00466BF5">
      <w:rPr>
        <w:rFonts w:ascii="Times New Roman" w:hAnsi="Times New Roman" w:cs="Times New Roman"/>
        <w:sz w:val="18"/>
        <w:szCs w:val="18"/>
      </w:rPr>
      <w:t>September</w:t>
    </w:r>
    <w:r w:rsidR="00C7459D">
      <w:rPr>
        <w:rFonts w:ascii="Times New Roman" w:hAnsi="Times New Roman" w:cs="Times New Roman"/>
        <w:sz w:val="18"/>
        <w:szCs w:val="18"/>
      </w:rPr>
      <w:t xml:space="preserve"> 2011</w:t>
    </w:r>
  </w:p>
  <w:p w:rsidR="00687534" w:rsidRDefault="009C2D1F" w:rsidP="0039380A">
    <w:pPr>
      <w:widowControl w:val="0"/>
      <w:spacing w:line="244" w:lineRule="exact"/>
      <w:jc w:val="center"/>
    </w:pPr>
    <w:r>
      <w:rPr>
        <w:rStyle w:val="PageNumber"/>
      </w:rPr>
      <w:fldChar w:fldCharType="begin"/>
    </w:r>
    <w:r w:rsidR="00687534">
      <w:rPr>
        <w:rStyle w:val="PageNumber"/>
      </w:rPr>
      <w:instrText xml:space="preserve"> PAGE </w:instrText>
    </w:r>
    <w:r>
      <w:rPr>
        <w:rStyle w:val="PageNumber"/>
      </w:rPr>
      <w:fldChar w:fldCharType="separate"/>
    </w:r>
    <w:r w:rsidR="00031E49">
      <w:rPr>
        <w:rStyle w:val="PageNumber"/>
        <w:noProof/>
      </w:rPr>
      <w:t>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4C6" w:rsidRDefault="006524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29F" w:rsidRDefault="008E729F">
      <w:r>
        <w:separator/>
      </w:r>
    </w:p>
  </w:footnote>
  <w:footnote w:type="continuationSeparator" w:id="0">
    <w:p w:rsidR="008E729F" w:rsidRDefault="008E7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4C6" w:rsidRDefault="006524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534" w:rsidRDefault="00687534">
    <w:pPr>
      <w:widowControl w:val="0"/>
      <w:spacing w:line="240" w:lineRule="exact"/>
      <w:rPr>
        <w:rFonts w:cs="Times New Roman"/>
      </w:rPr>
    </w:pPr>
  </w:p>
  <w:p w:rsidR="00687534" w:rsidRPr="006813F3" w:rsidRDefault="00687534" w:rsidP="00C7459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87534" w:rsidRPr="006813F3" w:rsidRDefault="006524C6" w:rsidP="00C7459D">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87534" w:rsidRDefault="00BD42D7">
    <w:pPr>
      <w:widowControl w:val="0"/>
      <w:spacing w:before="66"/>
      <w:rPr>
        <w:rFonts w:cs="Times New Roman"/>
      </w:rPr>
    </w:pPr>
    <w:r w:rsidRPr="009C2D1F">
      <w:rPr>
        <w:rFonts w:cs="Times New Roman"/>
        <w:noProof/>
      </w:rPr>
      <w:drawing>
        <wp:inline distT="0" distB="0" distL="0" distR="0">
          <wp:extent cx="5962650" cy="2857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28575"/>
                  </a:xfrm>
                  <a:prstGeom prst="rect">
                    <a:avLst/>
                  </a:prstGeom>
                  <a:noFill/>
                  <a:ln>
                    <a:noFill/>
                  </a:ln>
                </pic:spPr>
              </pic:pic>
            </a:graphicData>
          </a:graphic>
        </wp:inline>
      </w:drawing>
    </w:r>
  </w:p>
  <w:p w:rsidR="00687534" w:rsidRDefault="0068753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4C6" w:rsidRDefault="006524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8"/>
    <w:rsid w:val="00023A56"/>
    <w:rsid w:val="00031E49"/>
    <w:rsid w:val="00043029"/>
    <w:rsid w:val="00044825"/>
    <w:rsid w:val="00066016"/>
    <w:rsid w:val="00071136"/>
    <w:rsid w:val="0008565E"/>
    <w:rsid w:val="000D202E"/>
    <w:rsid w:val="000D6C8B"/>
    <w:rsid w:val="000E0458"/>
    <w:rsid w:val="000F55C9"/>
    <w:rsid w:val="00107DF6"/>
    <w:rsid w:val="00121A71"/>
    <w:rsid w:val="00166669"/>
    <w:rsid w:val="001772D3"/>
    <w:rsid w:val="00177CDC"/>
    <w:rsid w:val="001B2E08"/>
    <w:rsid w:val="001D25C5"/>
    <w:rsid w:val="001E1DDC"/>
    <w:rsid w:val="00214E23"/>
    <w:rsid w:val="00215622"/>
    <w:rsid w:val="00237F1E"/>
    <w:rsid w:val="00242040"/>
    <w:rsid w:val="00243F76"/>
    <w:rsid w:val="00285FCA"/>
    <w:rsid w:val="00292A28"/>
    <w:rsid w:val="00296742"/>
    <w:rsid w:val="002C1022"/>
    <w:rsid w:val="002D0D1B"/>
    <w:rsid w:val="002E0B4E"/>
    <w:rsid w:val="003164E8"/>
    <w:rsid w:val="00353D04"/>
    <w:rsid w:val="0037294E"/>
    <w:rsid w:val="0039380A"/>
    <w:rsid w:val="003A570D"/>
    <w:rsid w:val="003A6571"/>
    <w:rsid w:val="003C5ECA"/>
    <w:rsid w:val="00403553"/>
    <w:rsid w:val="00421F19"/>
    <w:rsid w:val="00425B97"/>
    <w:rsid w:val="00440ADE"/>
    <w:rsid w:val="00466BF5"/>
    <w:rsid w:val="004E63E6"/>
    <w:rsid w:val="00511951"/>
    <w:rsid w:val="00584574"/>
    <w:rsid w:val="005875DE"/>
    <w:rsid w:val="005C597A"/>
    <w:rsid w:val="006128B2"/>
    <w:rsid w:val="0064298B"/>
    <w:rsid w:val="006524C6"/>
    <w:rsid w:val="0067417B"/>
    <w:rsid w:val="00687534"/>
    <w:rsid w:val="006A681A"/>
    <w:rsid w:val="006F7DA2"/>
    <w:rsid w:val="0074471A"/>
    <w:rsid w:val="007A1BF5"/>
    <w:rsid w:val="007F097D"/>
    <w:rsid w:val="00832F72"/>
    <w:rsid w:val="008A734F"/>
    <w:rsid w:val="008C6B6D"/>
    <w:rsid w:val="008E729F"/>
    <w:rsid w:val="008F1840"/>
    <w:rsid w:val="008F31F2"/>
    <w:rsid w:val="00900B14"/>
    <w:rsid w:val="009B4416"/>
    <w:rsid w:val="009B7C46"/>
    <w:rsid w:val="009C2D1F"/>
    <w:rsid w:val="009E6126"/>
    <w:rsid w:val="00A14104"/>
    <w:rsid w:val="00A379D2"/>
    <w:rsid w:val="00A4253E"/>
    <w:rsid w:val="00A5435F"/>
    <w:rsid w:val="00AA134F"/>
    <w:rsid w:val="00AB3E3C"/>
    <w:rsid w:val="00B1091D"/>
    <w:rsid w:val="00B64AE8"/>
    <w:rsid w:val="00BD42D7"/>
    <w:rsid w:val="00BF01B0"/>
    <w:rsid w:val="00BF4928"/>
    <w:rsid w:val="00C2109C"/>
    <w:rsid w:val="00C7459D"/>
    <w:rsid w:val="00C85770"/>
    <w:rsid w:val="00C91E5D"/>
    <w:rsid w:val="00C9423E"/>
    <w:rsid w:val="00C94EC0"/>
    <w:rsid w:val="00C975CF"/>
    <w:rsid w:val="00D069ED"/>
    <w:rsid w:val="00D22C4E"/>
    <w:rsid w:val="00D544D7"/>
    <w:rsid w:val="00D57246"/>
    <w:rsid w:val="00D61990"/>
    <w:rsid w:val="00D718C6"/>
    <w:rsid w:val="00DB5357"/>
    <w:rsid w:val="00DC1B06"/>
    <w:rsid w:val="00E3146B"/>
    <w:rsid w:val="00E31E95"/>
    <w:rsid w:val="00E5500A"/>
    <w:rsid w:val="00EA06BF"/>
    <w:rsid w:val="00EA34E7"/>
    <w:rsid w:val="00EC5822"/>
    <w:rsid w:val="00EE2FEF"/>
    <w:rsid w:val="00EE6132"/>
    <w:rsid w:val="00EF0329"/>
    <w:rsid w:val="00F36E20"/>
    <w:rsid w:val="00F41C27"/>
    <w:rsid w:val="00F631E7"/>
    <w:rsid w:val="00F8609D"/>
    <w:rsid w:val="00FA4067"/>
    <w:rsid w:val="00FB4D90"/>
    <w:rsid w:val="00FB6A46"/>
    <w:rsid w:val="00FE0C43"/>
    <w:rsid w:val="00FF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13D657E0-9990-4BF1-B1AF-0A18F7CE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E8"/>
    <w:pPr>
      <w:autoSpaceDE w:val="0"/>
      <w:autoSpaceDN w:val="0"/>
      <w:adjustRightInd w:val="0"/>
    </w:pPr>
    <w:rPr>
      <w:rFonts w:ascii="Arial" w:hAnsi="Arial" w:cs="Arial"/>
    </w:rPr>
  </w:style>
  <w:style w:type="paragraph" w:styleId="Heading1">
    <w:name w:val="heading 1"/>
    <w:basedOn w:val="Normal"/>
    <w:next w:val="Normal"/>
    <w:link w:val="Heading1Char"/>
    <w:qFormat/>
    <w:rsid w:val="002D0D1B"/>
    <w:pPr>
      <w:autoSpaceDE/>
      <w:autoSpaceDN/>
      <w:adjustRightInd/>
      <w:outlineLvl w:val="0"/>
    </w:pPr>
    <w:rPr>
      <w:rFonts w:ascii="Tahoma" w:hAnsi="Tahoma" w:cs="Times New Roman"/>
      <w:color w:val="264D74"/>
      <w:sz w:val="40"/>
      <w:szCs w:val="40"/>
      <w:lang w:val="x-none" w:eastAsia="x-none"/>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F1840"/>
    <w:pPr>
      <w:widowControl w:val="0"/>
      <w:tabs>
        <w:tab w:val="center" w:pos="5400"/>
      </w:tabs>
    </w:pPr>
    <w:rPr>
      <w:rFonts w:cs="Times New Roman"/>
    </w:rPr>
  </w:style>
  <w:style w:type="paragraph" w:customStyle="1" w:styleId="Style16">
    <w:name w:val="Style16"/>
    <w:basedOn w:val="Normal"/>
    <w:uiPriority w:val="99"/>
    <w:rsid w:val="008F1840"/>
    <w:pPr>
      <w:widowControl w:val="0"/>
      <w:tabs>
        <w:tab w:val="center" w:pos="5399"/>
      </w:tabs>
    </w:pPr>
    <w:rPr>
      <w:rFonts w:cs="Times New Roman"/>
    </w:rPr>
  </w:style>
  <w:style w:type="paragraph" w:styleId="Header">
    <w:name w:val="header"/>
    <w:basedOn w:val="Normal"/>
    <w:link w:val="HeaderChar"/>
    <w:uiPriority w:val="99"/>
    <w:unhideWhenUsed/>
    <w:rsid w:val="0008565E"/>
    <w:pPr>
      <w:tabs>
        <w:tab w:val="center" w:pos="4680"/>
        <w:tab w:val="right" w:pos="9360"/>
      </w:tabs>
    </w:pPr>
    <w:rPr>
      <w:rFonts w:cs="Times New Roman"/>
      <w:lang w:val="x-none" w:eastAsia="x-none"/>
    </w:rPr>
  </w:style>
  <w:style w:type="character" w:customStyle="1" w:styleId="HeaderChar">
    <w:name w:val="Header Char"/>
    <w:link w:val="Header"/>
    <w:uiPriority w:val="99"/>
    <w:rsid w:val="0008565E"/>
    <w:rPr>
      <w:rFonts w:ascii="Arial" w:hAnsi="Arial" w:cs="Arial"/>
      <w:sz w:val="20"/>
      <w:szCs w:val="20"/>
    </w:rPr>
  </w:style>
  <w:style w:type="paragraph" w:styleId="Footer">
    <w:name w:val="footer"/>
    <w:basedOn w:val="Normal"/>
    <w:link w:val="FooterChar"/>
    <w:uiPriority w:val="99"/>
    <w:unhideWhenUsed/>
    <w:rsid w:val="0008565E"/>
    <w:pPr>
      <w:tabs>
        <w:tab w:val="center" w:pos="4680"/>
        <w:tab w:val="right" w:pos="9360"/>
      </w:tabs>
    </w:pPr>
    <w:rPr>
      <w:rFonts w:cs="Times New Roman"/>
      <w:lang w:val="x-none" w:eastAsia="x-none"/>
    </w:rPr>
  </w:style>
  <w:style w:type="character" w:customStyle="1" w:styleId="FooterChar">
    <w:name w:val="Footer Char"/>
    <w:link w:val="Footer"/>
    <w:uiPriority w:val="99"/>
    <w:rsid w:val="0008565E"/>
    <w:rPr>
      <w:rFonts w:ascii="Arial" w:hAnsi="Arial" w:cs="Arial"/>
      <w:sz w:val="20"/>
      <w:szCs w:val="20"/>
    </w:rPr>
  </w:style>
  <w:style w:type="character" w:styleId="Hyperlink">
    <w:name w:val="Hyperlink"/>
    <w:uiPriority w:val="99"/>
    <w:unhideWhenUsed/>
    <w:rsid w:val="00E3146B"/>
    <w:rPr>
      <w:color w:val="0000FF"/>
      <w:u w:val="single"/>
    </w:rPr>
  </w:style>
  <w:style w:type="table" w:customStyle="1" w:styleId="LightShading-Accent11">
    <w:name w:val="Light Shading - Accent 11"/>
    <w:basedOn w:val="TableNormal"/>
    <w:uiPriority w:val="60"/>
    <w:rsid w:val="00A1410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61990"/>
    <w:rPr>
      <w:rFonts w:ascii="Tahoma" w:hAnsi="Tahoma" w:cs="Tahoma"/>
      <w:sz w:val="16"/>
      <w:szCs w:val="16"/>
    </w:rPr>
  </w:style>
  <w:style w:type="character" w:styleId="PageNumber">
    <w:name w:val="page number"/>
    <w:basedOn w:val="DefaultParagraphFont"/>
    <w:rsid w:val="0039380A"/>
  </w:style>
  <w:style w:type="character" w:customStyle="1" w:styleId="Heading1Char">
    <w:name w:val="Heading 1 Char"/>
    <w:link w:val="Heading1"/>
    <w:rsid w:val="00BF492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6875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540">
      <w:bodyDiv w:val="1"/>
      <w:marLeft w:val="0"/>
      <w:marRight w:val="0"/>
      <w:marTop w:val="0"/>
      <w:marBottom w:val="0"/>
      <w:divBdr>
        <w:top w:val="none" w:sz="0" w:space="0" w:color="auto"/>
        <w:left w:val="none" w:sz="0" w:space="0" w:color="auto"/>
        <w:bottom w:val="none" w:sz="0" w:space="0" w:color="auto"/>
        <w:right w:val="none" w:sz="0" w:space="0" w:color="auto"/>
      </w:divBdr>
    </w:div>
    <w:div w:id="76444321">
      <w:bodyDiv w:val="1"/>
      <w:marLeft w:val="0"/>
      <w:marRight w:val="0"/>
      <w:marTop w:val="0"/>
      <w:marBottom w:val="0"/>
      <w:divBdr>
        <w:top w:val="none" w:sz="0" w:space="0" w:color="auto"/>
        <w:left w:val="none" w:sz="0" w:space="0" w:color="auto"/>
        <w:bottom w:val="none" w:sz="0" w:space="0" w:color="auto"/>
        <w:right w:val="none" w:sz="0" w:space="0" w:color="auto"/>
      </w:divBdr>
    </w:div>
    <w:div w:id="88234003">
      <w:bodyDiv w:val="1"/>
      <w:marLeft w:val="0"/>
      <w:marRight w:val="0"/>
      <w:marTop w:val="0"/>
      <w:marBottom w:val="0"/>
      <w:divBdr>
        <w:top w:val="none" w:sz="0" w:space="0" w:color="auto"/>
        <w:left w:val="none" w:sz="0" w:space="0" w:color="auto"/>
        <w:bottom w:val="none" w:sz="0" w:space="0" w:color="auto"/>
        <w:right w:val="none" w:sz="0" w:space="0" w:color="auto"/>
      </w:divBdr>
    </w:div>
    <w:div w:id="107429326">
      <w:bodyDiv w:val="1"/>
      <w:marLeft w:val="0"/>
      <w:marRight w:val="0"/>
      <w:marTop w:val="0"/>
      <w:marBottom w:val="0"/>
      <w:divBdr>
        <w:top w:val="none" w:sz="0" w:space="0" w:color="auto"/>
        <w:left w:val="none" w:sz="0" w:space="0" w:color="auto"/>
        <w:bottom w:val="none" w:sz="0" w:space="0" w:color="auto"/>
        <w:right w:val="none" w:sz="0" w:space="0" w:color="auto"/>
      </w:divBdr>
    </w:div>
    <w:div w:id="172113325">
      <w:bodyDiv w:val="1"/>
      <w:marLeft w:val="0"/>
      <w:marRight w:val="0"/>
      <w:marTop w:val="0"/>
      <w:marBottom w:val="0"/>
      <w:divBdr>
        <w:top w:val="none" w:sz="0" w:space="0" w:color="auto"/>
        <w:left w:val="none" w:sz="0" w:space="0" w:color="auto"/>
        <w:bottom w:val="none" w:sz="0" w:space="0" w:color="auto"/>
        <w:right w:val="none" w:sz="0" w:space="0" w:color="auto"/>
      </w:divBdr>
    </w:div>
    <w:div w:id="216674839">
      <w:bodyDiv w:val="1"/>
      <w:marLeft w:val="0"/>
      <w:marRight w:val="0"/>
      <w:marTop w:val="0"/>
      <w:marBottom w:val="0"/>
      <w:divBdr>
        <w:top w:val="none" w:sz="0" w:space="0" w:color="auto"/>
        <w:left w:val="none" w:sz="0" w:space="0" w:color="auto"/>
        <w:bottom w:val="none" w:sz="0" w:space="0" w:color="auto"/>
        <w:right w:val="none" w:sz="0" w:space="0" w:color="auto"/>
      </w:divBdr>
    </w:div>
    <w:div w:id="241645105">
      <w:bodyDiv w:val="1"/>
      <w:marLeft w:val="0"/>
      <w:marRight w:val="0"/>
      <w:marTop w:val="0"/>
      <w:marBottom w:val="0"/>
      <w:divBdr>
        <w:top w:val="none" w:sz="0" w:space="0" w:color="auto"/>
        <w:left w:val="none" w:sz="0" w:space="0" w:color="auto"/>
        <w:bottom w:val="none" w:sz="0" w:space="0" w:color="auto"/>
        <w:right w:val="none" w:sz="0" w:space="0" w:color="auto"/>
      </w:divBdr>
    </w:div>
    <w:div w:id="247278328">
      <w:bodyDiv w:val="1"/>
      <w:marLeft w:val="0"/>
      <w:marRight w:val="0"/>
      <w:marTop w:val="0"/>
      <w:marBottom w:val="0"/>
      <w:divBdr>
        <w:top w:val="none" w:sz="0" w:space="0" w:color="auto"/>
        <w:left w:val="none" w:sz="0" w:space="0" w:color="auto"/>
        <w:bottom w:val="none" w:sz="0" w:space="0" w:color="auto"/>
        <w:right w:val="none" w:sz="0" w:space="0" w:color="auto"/>
      </w:divBdr>
    </w:div>
    <w:div w:id="262107664">
      <w:bodyDiv w:val="1"/>
      <w:marLeft w:val="0"/>
      <w:marRight w:val="0"/>
      <w:marTop w:val="0"/>
      <w:marBottom w:val="0"/>
      <w:divBdr>
        <w:top w:val="none" w:sz="0" w:space="0" w:color="auto"/>
        <w:left w:val="none" w:sz="0" w:space="0" w:color="auto"/>
        <w:bottom w:val="none" w:sz="0" w:space="0" w:color="auto"/>
        <w:right w:val="none" w:sz="0" w:space="0" w:color="auto"/>
      </w:divBdr>
    </w:div>
    <w:div w:id="282537997">
      <w:bodyDiv w:val="1"/>
      <w:marLeft w:val="0"/>
      <w:marRight w:val="0"/>
      <w:marTop w:val="0"/>
      <w:marBottom w:val="0"/>
      <w:divBdr>
        <w:top w:val="none" w:sz="0" w:space="0" w:color="auto"/>
        <w:left w:val="none" w:sz="0" w:space="0" w:color="auto"/>
        <w:bottom w:val="none" w:sz="0" w:space="0" w:color="auto"/>
        <w:right w:val="none" w:sz="0" w:space="0" w:color="auto"/>
      </w:divBdr>
    </w:div>
    <w:div w:id="322047355">
      <w:bodyDiv w:val="1"/>
      <w:marLeft w:val="0"/>
      <w:marRight w:val="0"/>
      <w:marTop w:val="0"/>
      <w:marBottom w:val="0"/>
      <w:divBdr>
        <w:top w:val="none" w:sz="0" w:space="0" w:color="auto"/>
        <w:left w:val="none" w:sz="0" w:space="0" w:color="auto"/>
        <w:bottom w:val="none" w:sz="0" w:space="0" w:color="auto"/>
        <w:right w:val="none" w:sz="0" w:space="0" w:color="auto"/>
      </w:divBdr>
    </w:div>
    <w:div w:id="328489681">
      <w:bodyDiv w:val="1"/>
      <w:marLeft w:val="0"/>
      <w:marRight w:val="0"/>
      <w:marTop w:val="0"/>
      <w:marBottom w:val="0"/>
      <w:divBdr>
        <w:top w:val="none" w:sz="0" w:space="0" w:color="auto"/>
        <w:left w:val="none" w:sz="0" w:space="0" w:color="auto"/>
        <w:bottom w:val="none" w:sz="0" w:space="0" w:color="auto"/>
        <w:right w:val="none" w:sz="0" w:space="0" w:color="auto"/>
      </w:divBdr>
    </w:div>
    <w:div w:id="509372406">
      <w:bodyDiv w:val="1"/>
      <w:marLeft w:val="0"/>
      <w:marRight w:val="0"/>
      <w:marTop w:val="0"/>
      <w:marBottom w:val="0"/>
      <w:divBdr>
        <w:top w:val="none" w:sz="0" w:space="0" w:color="auto"/>
        <w:left w:val="none" w:sz="0" w:space="0" w:color="auto"/>
        <w:bottom w:val="none" w:sz="0" w:space="0" w:color="auto"/>
        <w:right w:val="none" w:sz="0" w:space="0" w:color="auto"/>
      </w:divBdr>
    </w:div>
    <w:div w:id="547568349">
      <w:bodyDiv w:val="1"/>
      <w:marLeft w:val="0"/>
      <w:marRight w:val="0"/>
      <w:marTop w:val="0"/>
      <w:marBottom w:val="0"/>
      <w:divBdr>
        <w:top w:val="none" w:sz="0" w:space="0" w:color="auto"/>
        <w:left w:val="none" w:sz="0" w:space="0" w:color="auto"/>
        <w:bottom w:val="none" w:sz="0" w:space="0" w:color="auto"/>
        <w:right w:val="none" w:sz="0" w:space="0" w:color="auto"/>
      </w:divBdr>
    </w:div>
    <w:div w:id="619921059">
      <w:bodyDiv w:val="1"/>
      <w:marLeft w:val="0"/>
      <w:marRight w:val="0"/>
      <w:marTop w:val="0"/>
      <w:marBottom w:val="0"/>
      <w:divBdr>
        <w:top w:val="none" w:sz="0" w:space="0" w:color="auto"/>
        <w:left w:val="none" w:sz="0" w:space="0" w:color="auto"/>
        <w:bottom w:val="none" w:sz="0" w:space="0" w:color="auto"/>
        <w:right w:val="none" w:sz="0" w:space="0" w:color="auto"/>
      </w:divBdr>
    </w:div>
    <w:div w:id="632710547">
      <w:bodyDiv w:val="1"/>
      <w:marLeft w:val="0"/>
      <w:marRight w:val="0"/>
      <w:marTop w:val="0"/>
      <w:marBottom w:val="0"/>
      <w:divBdr>
        <w:top w:val="none" w:sz="0" w:space="0" w:color="auto"/>
        <w:left w:val="none" w:sz="0" w:space="0" w:color="auto"/>
        <w:bottom w:val="none" w:sz="0" w:space="0" w:color="auto"/>
        <w:right w:val="none" w:sz="0" w:space="0" w:color="auto"/>
      </w:divBdr>
    </w:div>
    <w:div w:id="637036215">
      <w:bodyDiv w:val="1"/>
      <w:marLeft w:val="0"/>
      <w:marRight w:val="0"/>
      <w:marTop w:val="0"/>
      <w:marBottom w:val="0"/>
      <w:divBdr>
        <w:top w:val="none" w:sz="0" w:space="0" w:color="auto"/>
        <w:left w:val="none" w:sz="0" w:space="0" w:color="auto"/>
        <w:bottom w:val="none" w:sz="0" w:space="0" w:color="auto"/>
        <w:right w:val="none" w:sz="0" w:space="0" w:color="auto"/>
      </w:divBdr>
    </w:div>
    <w:div w:id="637953529">
      <w:bodyDiv w:val="1"/>
      <w:marLeft w:val="0"/>
      <w:marRight w:val="0"/>
      <w:marTop w:val="0"/>
      <w:marBottom w:val="0"/>
      <w:divBdr>
        <w:top w:val="none" w:sz="0" w:space="0" w:color="auto"/>
        <w:left w:val="none" w:sz="0" w:space="0" w:color="auto"/>
        <w:bottom w:val="none" w:sz="0" w:space="0" w:color="auto"/>
        <w:right w:val="none" w:sz="0" w:space="0" w:color="auto"/>
      </w:divBdr>
    </w:div>
    <w:div w:id="645744535">
      <w:bodyDiv w:val="1"/>
      <w:marLeft w:val="0"/>
      <w:marRight w:val="0"/>
      <w:marTop w:val="0"/>
      <w:marBottom w:val="0"/>
      <w:divBdr>
        <w:top w:val="none" w:sz="0" w:space="0" w:color="auto"/>
        <w:left w:val="none" w:sz="0" w:space="0" w:color="auto"/>
        <w:bottom w:val="none" w:sz="0" w:space="0" w:color="auto"/>
        <w:right w:val="none" w:sz="0" w:space="0" w:color="auto"/>
      </w:divBdr>
    </w:div>
    <w:div w:id="699936903">
      <w:bodyDiv w:val="1"/>
      <w:marLeft w:val="0"/>
      <w:marRight w:val="0"/>
      <w:marTop w:val="0"/>
      <w:marBottom w:val="0"/>
      <w:divBdr>
        <w:top w:val="none" w:sz="0" w:space="0" w:color="auto"/>
        <w:left w:val="none" w:sz="0" w:space="0" w:color="auto"/>
        <w:bottom w:val="none" w:sz="0" w:space="0" w:color="auto"/>
        <w:right w:val="none" w:sz="0" w:space="0" w:color="auto"/>
      </w:divBdr>
    </w:div>
    <w:div w:id="723798876">
      <w:bodyDiv w:val="1"/>
      <w:marLeft w:val="0"/>
      <w:marRight w:val="0"/>
      <w:marTop w:val="0"/>
      <w:marBottom w:val="0"/>
      <w:divBdr>
        <w:top w:val="none" w:sz="0" w:space="0" w:color="auto"/>
        <w:left w:val="none" w:sz="0" w:space="0" w:color="auto"/>
        <w:bottom w:val="none" w:sz="0" w:space="0" w:color="auto"/>
        <w:right w:val="none" w:sz="0" w:space="0" w:color="auto"/>
      </w:divBdr>
    </w:div>
    <w:div w:id="749350909">
      <w:bodyDiv w:val="1"/>
      <w:marLeft w:val="0"/>
      <w:marRight w:val="0"/>
      <w:marTop w:val="0"/>
      <w:marBottom w:val="0"/>
      <w:divBdr>
        <w:top w:val="none" w:sz="0" w:space="0" w:color="auto"/>
        <w:left w:val="none" w:sz="0" w:space="0" w:color="auto"/>
        <w:bottom w:val="none" w:sz="0" w:space="0" w:color="auto"/>
        <w:right w:val="none" w:sz="0" w:space="0" w:color="auto"/>
      </w:divBdr>
    </w:div>
    <w:div w:id="797256688">
      <w:bodyDiv w:val="1"/>
      <w:marLeft w:val="0"/>
      <w:marRight w:val="0"/>
      <w:marTop w:val="0"/>
      <w:marBottom w:val="0"/>
      <w:divBdr>
        <w:top w:val="none" w:sz="0" w:space="0" w:color="auto"/>
        <w:left w:val="none" w:sz="0" w:space="0" w:color="auto"/>
        <w:bottom w:val="none" w:sz="0" w:space="0" w:color="auto"/>
        <w:right w:val="none" w:sz="0" w:space="0" w:color="auto"/>
      </w:divBdr>
    </w:div>
    <w:div w:id="820855162">
      <w:bodyDiv w:val="1"/>
      <w:marLeft w:val="0"/>
      <w:marRight w:val="0"/>
      <w:marTop w:val="0"/>
      <w:marBottom w:val="0"/>
      <w:divBdr>
        <w:top w:val="none" w:sz="0" w:space="0" w:color="auto"/>
        <w:left w:val="none" w:sz="0" w:space="0" w:color="auto"/>
        <w:bottom w:val="none" w:sz="0" w:space="0" w:color="auto"/>
        <w:right w:val="none" w:sz="0" w:space="0" w:color="auto"/>
      </w:divBdr>
    </w:div>
    <w:div w:id="821000414">
      <w:bodyDiv w:val="1"/>
      <w:marLeft w:val="0"/>
      <w:marRight w:val="0"/>
      <w:marTop w:val="0"/>
      <w:marBottom w:val="0"/>
      <w:divBdr>
        <w:top w:val="none" w:sz="0" w:space="0" w:color="auto"/>
        <w:left w:val="none" w:sz="0" w:space="0" w:color="auto"/>
        <w:bottom w:val="none" w:sz="0" w:space="0" w:color="auto"/>
        <w:right w:val="none" w:sz="0" w:space="0" w:color="auto"/>
      </w:divBdr>
    </w:div>
    <w:div w:id="866874303">
      <w:bodyDiv w:val="1"/>
      <w:marLeft w:val="0"/>
      <w:marRight w:val="0"/>
      <w:marTop w:val="0"/>
      <w:marBottom w:val="0"/>
      <w:divBdr>
        <w:top w:val="none" w:sz="0" w:space="0" w:color="auto"/>
        <w:left w:val="none" w:sz="0" w:space="0" w:color="auto"/>
        <w:bottom w:val="none" w:sz="0" w:space="0" w:color="auto"/>
        <w:right w:val="none" w:sz="0" w:space="0" w:color="auto"/>
      </w:divBdr>
    </w:div>
    <w:div w:id="867177582">
      <w:bodyDiv w:val="1"/>
      <w:marLeft w:val="0"/>
      <w:marRight w:val="0"/>
      <w:marTop w:val="0"/>
      <w:marBottom w:val="0"/>
      <w:divBdr>
        <w:top w:val="none" w:sz="0" w:space="0" w:color="auto"/>
        <w:left w:val="none" w:sz="0" w:space="0" w:color="auto"/>
        <w:bottom w:val="none" w:sz="0" w:space="0" w:color="auto"/>
        <w:right w:val="none" w:sz="0" w:space="0" w:color="auto"/>
      </w:divBdr>
    </w:div>
    <w:div w:id="937255817">
      <w:bodyDiv w:val="1"/>
      <w:marLeft w:val="0"/>
      <w:marRight w:val="0"/>
      <w:marTop w:val="0"/>
      <w:marBottom w:val="0"/>
      <w:divBdr>
        <w:top w:val="none" w:sz="0" w:space="0" w:color="auto"/>
        <w:left w:val="none" w:sz="0" w:space="0" w:color="auto"/>
        <w:bottom w:val="none" w:sz="0" w:space="0" w:color="auto"/>
        <w:right w:val="none" w:sz="0" w:space="0" w:color="auto"/>
      </w:divBdr>
    </w:div>
    <w:div w:id="957301059">
      <w:bodyDiv w:val="1"/>
      <w:marLeft w:val="0"/>
      <w:marRight w:val="0"/>
      <w:marTop w:val="0"/>
      <w:marBottom w:val="0"/>
      <w:divBdr>
        <w:top w:val="none" w:sz="0" w:space="0" w:color="auto"/>
        <w:left w:val="none" w:sz="0" w:space="0" w:color="auto"/>
        <w:bottom w:val="none" w:sz="0" w:space="0" w:color="auto"/>
        <w:right w:val="none" w:sz="0" w:space="0" w:color="auto"/>
      </w:divBdr>
    </w:div>
    <w:div w:id="1042753509">
      <w:bodyDiv w:val="1"/>
      <w:marLeft w:val="0"/>
      <w:marRight w:val="0"/>
      <w:marTop w:val="0"/>
      <w:marBottom w:val="0"/>
      <w:divBdr>
        <w:top w:val="none" w:sz="0" w:space="0" w:color="auto"/>
        <w:left w:val="none" w:sz="0" w:space="0" w:color="auto"/>
        <w:bottom w:val="none" w:sz="0" w:space="0" w:color="auto"/>
        <w:right w:val="none" w:sz="0" w:space="0" w:color="auto"/>
      </w:divBdr>
    </w:div>
    <w:div w:id="1051421470">
      <w:bodyDiv w:val="1"/>
      <w:marLeft w:val="0"/>
      <w:marRight w:val="0"/>
      <w:marTop w:val="0"/>
      <w:marBottom w:val="0"/>
      <w:divBdr>
        <w:top w:val="none" w:sz="0" w:space="0" w:color="auto"/>
        <w:left w:val="none" w:sz="0" w:space="0" w:color="auto"/>
        <w:bottom w:val="none" w:sz="0" w:space="0" w:color="auto"/>
        <w:right w:val="none" w:sz="0" w:space="0" w:color="auto"/>
      </w:divBdr>
    </w:div>
    <w:div w:id="1068772242">
      <w:bodyDiv w:val="1"/>
      <w:marLeft w:val="0"/>
      <w:marRight w:val="0"/>
      <w:marTop w:val="0"/>
      <w:marBottom w:val="0"/>
      <w:divBdr>
        <w:top w:val="none" w:sz="0" w:space="0" w:color="auto"/>
        <w:left w:val="none" w:sz="0" w:space="0" w:color="auto"/>
        <w:bottom w:val="none" w:sz="0" w:space="0" w:color="auto"/>
        <w:right w:val="none" w:sz="0" w:space="0" w:color="auto"/>
      </w:divBdr>
    </w:div>
    <w:div w:id="1070931367">
      <w:bodyDiv w:val="1"/>
      <w:marLeft w:val="0"/>
      <w:marRight w:val="0"/>
      <w:marTop w:val="0"/>
      <w:marBottom w:val="0"/>
      <w:divBdr>
        <w:top w:val="none" w:sz="0" w:space="0" w:color="auto"/>
        <w:left w:val="none" w:sz="0" w:space="0" w:color="auto"/>
        <w:bottom w:val="none" w:sz="0" w:space="0" w:color="auto"/>
        <w:right w:val="none" w:sz="0" w:space="0" w:color="auto"/>
      </w:divBdr>
    </w:div>
    <w:div w:id="1154376751">
      <w:bodyDiv w:val="1"/>
      <w:marLeft w:val="0"/>
      <w:marRight w:val="0"/>
      <w:marTop w:val="0"/>
      <w:marBottom w:val="0"/>
      <w:divBdr>
        <w:top w:val="none" w:sz="0" w:space="0" w:color="auto"/>
        <w:left w:val="none" w:sz="0" w:space="0" w:color="auto"/>
        <w:bottom w:val="none" w:sz="0" w:space="0" w:color="auto"/>
        <w:right w:val="none" w:sz="0" w:space="0" w:color="auto"/>
      </w:divBdr>
    </w:div>
    <w:div w:id="1197229505">
      <w:bodyDiv w:val="1"/>
      <w:marLeft w:val="0"/>
      <w:marRight w:val="0"/>
      <w:marTop w:val="0"/>
      <w:marBottom w:val="0"/>
      <w:divBdr>
        <w:top w:val="none" w:sz="0" w:space="0" w:color="auto"/>
        <w:left w:val="none" w:sz="0" w:space="0" w:color="auto"/>
        <w:bottom w:val="none" w:sz="0" w:space="0" w:color="auto"/>
        <w:right w:val="none" w:sz="0" w:space="0" w:color="auto"/>
      </w:divBdr>
    </w:div>
    <w:div w:id="1240750632">
      <w:bodyDiv w:val="1"/>
      <w:marLeft w:val="0"/>
      <w:marRight w:val="0"/>
      <w:marTop w:val="0"/>
      <w:marBottom w:val="0"/>
      <w:divBdr>
        <w:top w:val="none" w:sz="0" w:space="0" w:color="auto"/>
        <w:left w:val="none" w:sz="0" w:space="0" w:color="auto"/>
        <w:bottom w:val="none" w:sz="0" w:space="0" w:color="auto"/>
        <w:right w:val="none" w:sz="0" w:space="0" w:color="auto"/>
      </w:divBdr>
    </w:div>
    <w:div w:id="1243683356">
      <w:bodyDiv w:val="1"/>
      <w:marLeft w:val="0"/>
      <w:marRight w:val="0"/>
      <w:marTop w:val="0"/>
      <w:marBottom w:val="0"/>
      <w:divBdr>
        <w:top w:val="none" w:sz="0" w:space="0" w:color="auto"/>
        <w:left w:val="none" w:sz="0" w:space="0" w:color="auto"/>
        <w:bottom w:val="none" w:sz="0" w:space="0" w:color="auto"/>
        <w:right w:val="none" w:sz="0" w:space="0" w:color="auto"/>
      </w:divBdr>
    </w:div>
    <w:div w:id="1306230722">
      <w:bodyDiv w:val="1"/>
      <w:marLeft w:val="0"/>
      <w:marRight w:val="0"/>
      <w:marTop w:val="0"/>
      <w:marBottom w:val="0"/>
      <w:divBdr>
        <w:top w:val="none" w:sz="0" w:space="0" w:color="auto"/>
        <w:left w:val="none" w:sz="0" w:space="0" w:color="auto"/>
        <w:bottom w:val="none" w:sz="0" w:space="0" w:color="auto"/>
        <w:right w:val="none" w:sz="0" w:space="0" w:color="auto"/>
      </w:divBdr>
    </w:div>
    <w:div w:id="1331568513">
      <w:bodyDiv w:val="1"/>
      <w:marLeft w:val="0"/>
      <w:marRight w:val="0"/>
      <w:marTop w:val="0"/>
      <w:marBottom w:val="0"/>
      <w:divBdr>
        <w:top w:val="none" w:sz="0" w:space="0" w:color="auto"/>
        <w:left w:val="none" w:sz="0" w:space="0" w:color="auto"/>
        <w:bottom w:val="none" w:sz="0" w:space="0" w:color="auto"/>
        <w:right w:val="none" w:sz="0" w:space="0" w:color="auto"/>
      </w:divBdr>
    </w:div>
    <w:div w:id="1332293439">
      <w:bodyDiv w:val="1"/>
      <w:marLeft w:val="0"/>
      <w:marRight w:val="0"/>
      <w:marTop w:val="0"/>
      <w:marBottom w:val="0"/>
      <w:divBdr>
        <w:top w:val="none" w:sz="0" w:space="0" w:color="auto"/>
        <w:left w:val="none" w:sz="0" w:space="0" w:color="auto"/>
        <w:bottom w:val="none" w:sz="0" w:space="0" w:color="auto"/>
        <w:right w:val="none" w:sz="0" w:space="0" w:color="auto"/>
      </w:divBdr>
    </w:div>
    <w:div w:id="1403718008">
      <w:bodyDiv w:val="1"/>
      <w:marLeft w:val="0"/>
      <w:marRight w:val="0"/>
      <w:marTop w:val="0"/>
      <w:marBottom w:val="0"/>
      <w:divBdr>
        <w:top w:val="none" w:sz="0" w:space="0" w:color="auto"/>
        <w:left w:val="none" w:sz="0" w:space="0" w:color="auto"/>
        <w:bottom w:val="none" w:sz="0" w:space="0" w:color="auto"/>
        <w:right w:val="none" w:sz="0" w:space="0" w:color="auto"/>
      </w:divBdr>
    </w:div>
    <w:div w:id="1427992847">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480417015">
      <w:bodyDiv w:val="1"/>
      <w:marLeft w:val="0"/>
      <w:marRight w:val="0"/>
      <w:marTop w:val="0"/>
      <w:marBottom w:val="0"/>
      <w:divBdr>
        <w:top w:val="none" w:sz="0" w:space="0" w:color="auto"/>
        <w:left w:val="none" w:sz="0" w:space="0" w:color="auto"/>
        <w:bottom w:val="none" w:sz="0" w:space="0" w:color="auto"/>
        <w:right w:val="none" w:sz="0" w:space="0" w:color="auto"/>
      </w:divBdr>
    </w:div>
    <w:div w:id="1487211066">
      <w:bodyDiv w:val="1"/>
      <w:marLeft w:val="0"/>
      <w:marRight w:val="0"/>
      <w:marTop w:val="0"/>
      <w:marBottom w:val="0"/>
      <w:divBdr>
        <w:top w:val="none" w:sz="0" w:space="0" w:color="auto"/>
        <w:left w:val="none" w:sz="0" w:space="0" w:color="auto"/>
        <w:bottom w:val="none" w:sz="0" w:space="0" w:color="auto"/>
        <w:right w:val="none" w:sz="0" w:space="0" w:color="auto"/>
      </w:divBdr>
    </w:div>
    <w:div w:id="1594583264">
      <w:bodyDiv w:val="1"/>
      <w:marLeft w:val="0"/>
      <w:marRight w:val="0"/>
      <w:marTop w:val="0"/>
      <w:marBottom w:val="0"/>
      <w:divBdr>
        <w:top w:val="none" w:sz="0" w:space="0" w:color="auto"/>
        <w:left w:val="none" w:sz="0" w:space="0" w:color="auto"/>
        <w:bottom w:val="none" w:sz="0" w:space="0" w:color="auto"/>
        <w:right w:val="none" w:sz="0" w:space="0" w:color="auto"/>
      </w:divBdr>
    </w:div>
    <w:div w:id="1612787652">
      <w:bodyDiv w:val="1"/>
      <w:marLeft w:val="0"/>
      <w:marRight w:val="0"/>
      <w:marTop w:val="0"/>
      <w:marBottom w:val="0"/>
      <w:divBdr>
        <w:top w:val="none" w:sz="0" w:space="0" w:color="auto"/>
        <w:left w:val="none" w:sz="0" w:space="0" w:color="auto"/>
        <w:bottom w:val="none" w:sz="0" w:space="0" w:color="auto"/>
        <w:right w:val="none" w:sz="0" w:space="0" w:color="auto"/>
      </w:divBdr>
    </w:div>
    <w:div w:id="1723870779">
      <w:bodyDiv w:val="1"/>
      <w:marLeft w:val="0"/>
      <w:marRight w:val="0"/>
      <w:marTop w:val="0"/>
      <w:marBottom w:val="0"/>
      <w:divBdr>
        <w:top w:val="none" w:sz="0" w:space="0" w:color="auto"/>
        <w:left w:val="none" w:sz="0" w:space="0" w:color="auto"/>
        <w:bottom w:val="none" w:sz="0" w:space="0" w:color="auto"/>
        <w:right w:val="none" w:sz="0" w:space="0" w:color="auto"/>
      </w:divBdr>
    </w:div>
    <w:div w:id="1766421867">
      <w:bodyDiv w:val="1"/>
      <w:marLeft w:val="0"/>
      <w:marRight w:val="0"/>
      <w:marTop w:val="0"/>
      <w:marBottom w:val="0"/>
      <w:divBdr>
        <w:top w:val="none" w:sz="0" w:space="0" w:color="auto"/>
        <w:left w:val="none" w:sz="0" w:space="0" w:color="auto"/>
        <w:bottom w:val="none" w:sz="0" w:space="0" w:color="auto"/>
        <w:right w:val="none" w:sz="0" w:space="0" w:color="auto"/>
      </w:divBdr>
    </w:div>
    <w:div w:id="1772506647">
      <w:bodyDiv w:val="1"/>
      <w:marLeft w:val="0"/>
      <w:marRight w:val="0"/>
      <w:marTop w:val="0"/>
      <w:marBottom w:val="0"/>
      <w:divBdr>
        <w:top w:val="none" w:sz="0" w:space="0" w:color="auto"/>
        <w:left w:val="none" w:sz="0" w:space="0" w:color="auto"/>
        <w:bottom w:val="none" w:sz="0" w:space="0" w:color="auto"/>
        <w:right w:val="none" w:sz="0" w:space="0" w:color="auto"/>
      </w:divBdr>
    </w:div>
    <w:div w:id="1819609694">
      <w:bodyDiv w:val="1"/>
      <w:marLeft w:val="0"/>
      <w:marRight w:val="0"/>
      <w:marTop w:val="0"/>
      <w:marBottom w:val="0"/>
      <w:divBdr>
        <w:top w:val="none" w:sz="0" w:space="0" w:color="auto"/>
        <w:left w:val="none" w:sz="0" w:space="0" w:color="auto"/>
        <w:bottom w:val="none" w:sz="0" w:space="0" w:color="auto"/>
        <w:right w:val="none" w:sz="0" w:space="0" w:color="auto"/>
      </w:divBdr>
    </w:div>
    <w:div w:id="1827555222">
      <w:bodyDiv w:val="1"/>
      <w:marLeft w:val="0"/>
      <w:marRight w:val="0"/>
      <w:marTop w:val="0"/>
      <w:marBottom w:val="0"/>
      <w:divBdr>
        <w:top w:val="none" w:sz="0" w:space="0" w:color="auto"/>
        <w:left w:val="none" w:sz="0" w:space="0" w:color="auto"/>
        <w:bottom w:val="none" w:sz="0" w:space="0" w:color="auto"/>
        <w:right w:val="none" w:sz="0" w:space="0" w:color="auto"/>
      </w:divBdr>
    </w:div>
    <w:div w:id="1841045144">
      <w:bodyDiv w:val="1"/>
      <w:marLeft w:val="0"/>
      <w:marRight w:val="0"/>
      <w:marTop w:val="0"/>
      <w:marBottom w:val="0"/>
      <w:divBdr>
        <w:top w:val="none" w:sz="0" w:space="0" w:color="auto"/>
        <w:left w:val="none" w:sz="0" w:space="0" w:color="auto"/>
        <w:bottom w:val="none" w:sz="0" w:space="0" w:color="auto"/>
        <w:right w:val="none" w:sz="0" w:space="0" w:color="auto"/>
      </w:divBdr>
    </w:div>
    <w:div w:id="1907642287">
      <w:bodyDiv w:val="1"/>
      <w:marLeft w:val="0"/>
      <w:marRight w:val="0"/>
      <w:marTop w:val="0"/>
      <w:marBottom w:val="0"/>
      <w:divBdr>
        <w:top w:val="none" w:sz="0" w:space="0" w:color="auto"/>
        <w:left w:val="none" w:sz="0" w:space="0" w:color="auto"/>
        <w:bottom w:val="none" w:sz="0" w:space="0" w:color="auto"/>
        <w:right w:val="none" w:sz="0" w:space="0" w:color="auto"/>
      </w:divBdr>
    </w:div>
    <w:div w:id="1911425842">
      <w:bodyDiv w:val="1"/>
      <w:marLeft w:val="0"/>
      <w:marRight w:val="0"/>
      <w:marTop w:val="0"/>
      <w:marBottom w:val="0"/>
      <w:divBdr>
        <w:top w:val="none" w:sz="0" w:space="0" w:color="auto"/>
        <w:left w:val="none" w:sz="0" w:space="0" w:color="auto"/>
        <w:bottom w:val="none" w:sz="0" w:space="0" w:color="auto"/>
        <w:right w:val="none" w:sz="0" w:space="0" w:color="auto"/>
      </w:divBdr>
    </w:div>
    <w:div w:id="1972006332">
      <w:bodyDiv w:val="1"/>
      <w:marLeft w:val="0"/>
      <w:marRight w:val="0"/>
      <w:marTop w:val="0"/>
      <w:marBottom w:val="0"/>
      <w:divBdr>
        <w:top w:val="none" w:sz="0" w:space="0" w:color="auto"/>
        <w:left w:val="none" w:sz="0" w:space="0" w:color="auto"/>
        <w:bottom w:val="none" w:sz="0" w:space="0" w:color="auto"/>
        <w:right w:val="none" w:sz="0" w:space="0" w:color="auto"/>
      </w:divBdr>
    </w:div>
    <w:div w:id="1998341223">
      <w:bodyDiv w:val="1"/>
      <w:marLeft w:val="0"/>
      <w:marRight w:val="0"/>
      <w:marTop w:val="0"/>
      <w:marBottom w:val="0"/>
      <w:divBdr>
        <w:top w:val="none" w:sz="0" w:space="0" w:color="auto"/>
        <w:left w:val="none" w:sz="0" w:space="0" w:color="auto"/>
        <w:bottom w:val="none" w:sz="0" w:space="0" w:color="auto"/>
        <w:right w:val="none" w:sz="0" w:space="0" w:color="auto"/>
      </w:divBdr>
    </w:div>
    <w:div w:id="2012022094">
      <w:bodyDiv w:val="1"/>
      <w:marLeft w:val="0"/>
      <w:marRight w:val="0"/>
      <w:marTop w:val="0"/>
      <w:marBottom w:val="0"/>
      <w:divBdr>
        <w:top w:val="none" w:sz="0" w:space="0" w:color="auto"/>
        <w:left w:val="none" w:sz="0" w:space="0" w:color="auto"/>
        <w:bottom w:val="none" w:sz="0" w:space="0" w:color="auto"/>
        <w:right w:val="none" w:sz="0" w:space="0" w:color="auto"/>
      </w:divBdr>
    </w:div>
    <w:div w:id="2113360737">
      <w:bodyDiv w:val="1"/>
      <w:marLeft w:val="0"/>
      <w:marRight w:val="0"/>
      <w:marTop w:val="0"/>
      <w:marBottom w:val="0"/>
      <w:divBdr>
        <w:top w:val="none" w:sz="0" w:space="0" w:color="auto"/>
        <w:left w:val="none" w:sz="0" w:space="0" w:color="auto"/>
        <w:bottom w:val="none" w:sz="0" w:space="0" w:color="auto"/>
        <w:right w:val="none" w:sz="0" w:space="0" w:color="auto"/>
      </w:divBdr>
    </w:div>
    <w:div w:id="2127114804">
      <w:bodyDiv w:val="1"/>
      <w:marLeft w:val="0"/>
      <w:marRight w:val="0"/>
      <w:marTop w:val="0"/>
      <w:marBottom w:val="0"/>
      <w:divBdr>
        <w:top w:val="none" w:sz="0" w:space="0" w:color="auto"/>
        <w:left w:val="none" w:sz="0" w:space="0" w:color="auto"/>
        <w:bottom w:val="none" w:sz="0" w:space="0" w:color="auto"/>
        <w:right w:val="none" w:sz="0" w:space="0" w:color="auto"/>
      </w:divBdr>
    </w:div>
    <w:div w:id="21436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A34F9-9390-4AC5-A7CD-96925E104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
      <vt:lpstr/>
      <vt:lpstr/>
      <vt:lpstr/>
      <vt:lpstr/>
      <vt:lpstr/>
      <vt:lpstr/>
      <vt:lpstr/>
      <vt:lpstr/>
      <vt:lpstr/>
      <vt:lpstr/>
      <vt:lpstr/>
      <vt:lpstr>Reliability Standard Language</vt:lpstr>
      <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14446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2013-09-25T18:40:00Z</dcterms:created>
  <dcterms:modified xsi:type="dcterms:W3CDTF">2013-10-18T20:12:00Z</dcterms:modified>
</cp:coreProperties>
</file>